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5172" w14:textId="77777777" w:rsidR="00E50B45" w:rsidRPr="00AB1ECE" w:rsidRDefault="004D6575" w:rsidP="00E50B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Axborot</w:t>
      </w:r>
      <w:r w:rsidR="00E50B45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xavfsizligi</w:t>
      </w:r>
      <w:r w:rsidR="00E50B45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menejment</w:t>
      </w:r>
      <w:r w:rsidR="00E50B45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tizimini</w:t>
      </w:r>
      <w:r w:rsidR="00E50B45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sertifikatlash</w:t>
      </w:r>
      <w:r w:rsidR="00E50B45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uchun</w:t>
      </w:r>
    </w:p>
    <w:p w14:paraId="134B3FC9" w14:textId="671BDC35" w:rsidR="00BB7B7C" w:rsidRPr="00AB1ECE" w:rsidRDefault="004D6575" w:rsidP="00BB7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S</w:t>
      </w:r>
      <w:r w:rsidR="00017301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H</w:t>
      </w:r>
      <w:r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ARTNOMA</w:t>
      </w:r>
      <w:r w:rsidR="00BB1F61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="003C252D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№</w:t>
      </w:r>
      <w:r w:rsidR="0015300E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AXMT</w:t>
      </w:r>
      <w:r w:rsidR="003C252D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 xml:space="preserve"> </w:t>
      </w:r>
      <w:r w:rsidR="004C6B73" w:rsidRPr="00AB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  <w:t>______</w:t>
      </w:r>
    </w:p>
    <w:p w14:paraId="48DAAC6E" w14:textId="77777777" w:rsidR="004B5ABE" w:rsidRPr="00AB1ECE" w:rsidRDefault="004B5ABE" w:rsidP="00BB7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z-Latn-UZ" w:eastAsia="ru-RU"/>
        </w:rPr>
      </w:pPr>
    </w:p>
    <w:p w14:paraId="0815CA76" w14:textId="3B252DC4" w:rsidR="00BB1F61" w:rsidRPr="00AB1ECE" w:rsidRDefault="004D6575" w:rsidP="003C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Toshkent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shahri</w:t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39340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BB7B7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ab/>
      </w:r>
      <w:r w:rsidR="001832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9340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</w:t>
      </w:r>
      <w:r w:rsidR="0095217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4C6B7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</w:t>
      </w:r>
      <w:r w:rsidR="0095217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”</w:t>
      </w:r>
      <w:r w:rsidR="00222ED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C6B7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</w:t>
      </w:r>
      <w:r w:rsidR="00BE3F06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</w:t>
      </w:r>
      <w:r w:rsidR="00BB1F6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20</w:t>
      </w:r>
      <w:r w:rsid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24-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yil</w:t>
      </w:r>
    </w:p>
    <w:p w14:paraId="4704C3D1" w14:textId="77777777" w:rsidR="00D05CF8" w:rsidRPr="00AB1ECE" w:rsidRDefault="00D05CF8" w:rsidP="00F37B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p w14:paraId="1CD9168C" w14:textId="5FAEA322" w:rsidR="00BB1F61" w:rsidRPr="00AB1ECE" w:rsidRDefault="004F4BDA" w:rsidP="00CE175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Kiberxavfsizlik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markazi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”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davlat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unitar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korxonasi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stav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asosida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faoliyat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yurituvchi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Direktor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Mirzayev</w:t>
      </w:r>
      <w:r w:rsidR="0039185E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Olimjon</w:t>
      </w:r>
      <w:r w:rsidR="0039185E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Nomazovich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“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”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yuritiladi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,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tomondan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D4564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39185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”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ataladigan</w:t>
      </w:r>
      <w:r w:rsidR="005A540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C8032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_______________</w:t>
      </w:r>
      <w:r w:rsidR="00D4564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</w:t>
      </w:r>
      <w:r w:rsidR="00083F29" w:rsidRPr="00AB1ECE">
        <w:rPr>
          <w:lang w:val="uz-Latn-UZ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asosida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D4564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_______________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nomidan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9B11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</w:t>
      </w:r>
      <w:r w:rsidR="00C8032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</w:t>
      </w:r>
      <w:r w:rsidR="0085162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</w:t>
      </w:r>
      <w:r w:rsidR="00D21A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</w:t>
      </w:r>
      <w:r w:rsidR="002C34D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_______________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(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lavozimi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.),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tomondan</w:t>
      </w:r>
      <w:r w:rsidR="005A540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birgalikda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“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”</w:t>
      </w:r>
      <w:r w:rsidR="008104E8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, </w:t>
      </w:r>
      <w:r w:rsidR="004D6575" w:rsidRPr="00AB1ECE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>alohida</w:t>
      </w:r>
      <w:r w:rsidR="002D4B38" w:rsidRPr="00AB1ECE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 xml:space="preserve"> </w:t>
      </w:r>
      <w:r w:rsidR="004D6575" w:rsidRPr="00AB1ECE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>esa</w:t>
      </w:r>
      <w:r w:rsidR="008104E8" w:rsidRPr="00AB1ECE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 xml:space="preserve"> “</w:t>
      </w:r>
      <w:r w:rsidR="004D6575" w:rsidRPr="00AB1ECE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>Tomon</w:t>
      </w:r>
      <w:r w:rsidR="008104E8" w:rsidRPr="00AB1ECE">
        <w:rPr>
          <w:rFonts w:ascii="Times New Roman" w:hAnsi="Times New Roman" w:cs="Times New Roman"/>
          <w:color w:val="000000"/>
          <w:sz w:val="23"/>
          <w:szCs w:val="23"/>
          <w:lang w:val="uz-Cyrl-UZ" w:eastAsia="ru-RU"/>
        </w:rPr>
        <w:t xml:space="preserve">”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 w:eastAsia="ru-RU"/>
        </w:rPr>
        <w:t>deb</w:t>
      </w:r>
      <w:r w:rsidR="008104E8" w:rsidRPr="00AB1ECE">
        <w:rPr>
          <w:rFonts w:ascii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 w:eastAsia="ru-RU"/>
        </w:rPr>
        <w:t>ataladigan</w:t>
      </w:r>
      <w:r w:rsidR="008104E8" w:rsidRPr="00AB1ECE">
        <w:rPr>
          <w:rFonts w:ascii="Times New Roman" w:hAnsi="Times New Roman" w:cs="Times New Roman"/>
          <w:sz w:val="23"/>
          <w:szCs w:val="23"/>
          <w:lang w:val="uz-Cyrl-UZ" w:eastAsia="ru-RU"/>
        </w:rPr>
        <w:t>,</w:t>
      </w:r>
      <w:r w:rsidR="004B5AB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quyidagilar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tuzdilar</w:t>
      </w:r>
      <w:r w:rsidR="00083F2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4F42C8BB" w14:textId="77777777" w:rsidR="00BB1F61" w:rsidRPr="00AB1ECE" w:rsidRDefault="00BB1F61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1.</w:t>
      </w:r>
      <w:r w:rsidR="00F37BA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S</w:t>
      </w:r>
      <w:r w:rsidR="00017301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ARTNOMA</w:t>
      </w:r>
      <w:r w:rsidR="002630F4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PREDMETI</w:t>
      </w:r>
    </w:p>
    <w:p w14:paraId="501B9FE6" w14:textId="17BDA43B" w:rsidR="00DD5A87" w:rsidRPr="00AB1ECE" w:rsidRDefault="00BB1F61" w:rsidP="00B806E2">
      <w:pPr>
        <w:shd w:val="clear" w:color="auto" w:fill="FFFFFF"/>
        <w:tabs>
          <w:tab w:val="left" w:pos="91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1.1.</w:t>
      </w:r>
      <w:r w:rsidR="00015C9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Ijrochi</w:t>
      </w:r>
      <w:r w:rsidR="008104E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Ariza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materiallar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to‘plamiga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C8313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MSt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ISO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IE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27001</w:t>
      </w:r>
      <w:r w:rsidR="0061244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:2023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standarti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asosan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5B323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menejment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tizimini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sertifikatlashtirishning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D4564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530BF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="00DD5A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="00E26D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xizmatini</w:t>
      </w:r>
      <w:r w:rsidR="008104E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ko‘rsatadi</w:t>
      </w:r>
      <w:r w:rsidR="00D4564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ED21EF5" w14:textId="77777777" w:rsidR="00B25A75" w:rsidRPr="00AB1ECE" w:rsidRDefault="00B25A75" w:rsidP="00B25A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3E78CB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415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5415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AXMTni</w:t>
      </w:r>
      <w:r w:rsidR="00EB028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ning</w:t>
      </w:r>
      <w:r w:rsidR="004F4BDA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EB028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EB028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natijalari</w:t>
      </w:r>
      <w:r w:rsidR="008B4FF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normativ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huquqiy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muvofiqlilik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darajasini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belgilaydigan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jumladan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aniqlangan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kamchiliklarni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amaliy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tavsiyalar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keltirilgan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o‘rinlarda</w:t>
      </w:r>
      <w:r w:rsidR="00DE123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-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etiladi</w:t>
      </w:r>
      <w:r w:rsidR="00CE298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nusxasi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shaxsan</w:t>
      </w:r>
      <w:r w:rsidR="00E7308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qo‘liga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</w:t>
      </w:r>
      <w:r w:rsidR="009422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xat</w:t>
      </w:r>
      <w:r w:rsidR="008B4FF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</w:t>
      </w:r>
      <w:r w:rsidR="009422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mail</w:t>
      </w:r>
      <w:r w:rsidR="009422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pochta</w:t>
      </w:r>
      <w:r w:rsidR="009422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orqali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yuboriladi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DFA8620" w14:textId="77777777" w:rsidR="00A457CE" w:rsidRPr="00AB1ECE" w:rsidRDefault="00B25A75" w:rsidP="002D03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3E78CB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manzilida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joyda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8471B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8471B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8471B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8471B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oshiriladi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auditorlarining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Toshkent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shahridan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manzillarga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borishi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zarur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kitobga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xarajatlarini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qoplaydi</w:t>
      </w:r>
      <w:r w:rsidR="002D03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EF873C2" w14:textId="5E51C081" w:rsidR="00963F74" w:rsidRPr="00AB1ECE" w:rsidRDefault="00963F74" w:rsidP="00B25A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035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 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B2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iga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borish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Ishlarning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bosqichi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ko‘rsatilgan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C7DB650" w14:textId="683CE2CC" w:rsidR="00963F74" w:rsidRPr="00AB1ECE" w:rsidRDefault="00963F74" w:rsidP="00451E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1.</w:t>
      </w:r>
      <w:r w:rsidR="00035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hollarda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Ishlarning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bosqichini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B2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iga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bormasdan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A457C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5DC7F6EC" w14:textId="77777777" w:rsidR="00A457CE" w:rsidRPr="00AB1ECE" w:rsidRDefault="00A457CE" w:rsidP="00253E69">
      <w:pPr>
        <w:shd w:val="clear" w:color="auto" w:fill="FFFFFF"/>
        <w:spacing w:after="0" w:line="240" w:lineRule="auto"/>
        <w:ind w:left="142"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to‘plami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AXMTni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tayyorligini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 yetarlilik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darajasini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taminlasa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5B58B019" w14:textId="77777777" w:rsidR="00A457CE" w:rsidRPr="00AB1ECE" w:rsidRDefault="00A457CE" w:rsidP="00253E69">
      <w:pPr>
        <w:shd w:val="clear" w:color="auto" w:fill="FFFFFF"/>
        <w:spacing w:after="0" w:line="240" w:lineRule="auto"/>
        <w:ind w:left="142"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rahbari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a’zolari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o‘rtasida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tahlil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jarayonida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bahsli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masalalar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bo‘lmaganda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74688C4A" w14:textId="77777777" w:rsidR="00A457CE" w:rsidRPr="00AB1ECE" w:rsidRDefault="00A457CE" w:rsidP="00253E69">
      <w:pPr>
        <w:shd w:val="clear" w:color="auto" w:fill="FFFFFF"/>
        <w:spacing w:after="0" w:line="240" w:lineRule="auto"/>
        <w:ind w:left="142"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sertifikatini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qayta</w:t>
      </w:r>
      <w:r w:rsidR="00451E2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0F72E754" w14:textId="6BD1A9C6" w:rsidR="00D33046" w:rsidRPr="00AB1ECE" w:rsidRDefault="00A457CE" w:rsidP="00530BF0">
      <w:pPr>
        <w:shd w:val="clear" w:color="auto" w:fill="FFFFFF"/>
        <w:spacing w:after="0" w:line="240" w:lineRule="auto"/>
        <w:ind w:left="142"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faqat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nechta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oddiy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bo‘lsa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6214134" w14:textId="77777777" w:rsidR="00BB1F61" w:rsidRPr="00AB1ECE" w:rsidRDefault="00BB1F61" w:rsidP="00A457CE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2.</w:t>
      </w:r>
      <w:r w:rsidR="00F37BA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XIZMAT</w:t>
      </w:r>
      <w:r w:rsidR="009E58C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NARXI</w:t>
      </w:r>
      <w:r w:rsidR="009E58C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VA</w:t>
      </w:r>
      <w:r w:rsidR="009E58C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TO‘LOV</w:t>
      </w:r>
      <w:r w:rsidR="009E58C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TARTIBI</w:t>
      </w:r>
    </w:p>
    <w:p w14:paraId="04CF50DE" w14:textId="2AF8009A" w:rsidR="00BB1F61" w:rsidRPr="00AB1ECE" w:rsidRDefault="00BB1F61" w:rsidP="00BB1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2.1.</w:t>
      </w:r>
      <w:r w:rsidR="00F37BA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 narxi QQSni hisobga olgan holda,</w:t>
      </w:r>
      <w:r w:rsidR="005845D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bir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kishi/soat uchun 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363 387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136AB3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(uch yuz oltmish uch ming uch yuz sakson yetti)</w:t>
      </w:r>
      <w:r w:rsidR="00136AB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so‘m hisobidan kelib chiqib belgilanadi.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1-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ilovasida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keltirilgan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kelishuv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bayonnomasiga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5E2A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E0140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axborot xavfsizligi menejment tizimini sertifikatlashtirish </w:t>
      </w:r>
      <w:r w:rsidR="00E01408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bo‘yicha mehnat sarfining dastlabki hajmi </w:t>
      </w:r>
      <w:r w:rsidR="00356631">
        <w:rPr>
          <w:rFonts w:ascii="Times New Roman" w:hAnsi="Times New Roman" w:cs="Times New Roman"/>
          <w:sz w:val="23"/>
          <w:szCs w:val="23"/>
          <w:lang w:val="uz-Cyrl-UZ"/>
        </w:rPr>
        <w:br/>
      </w:r>
      <w:r w:rsidR="00356631">
        <w:rPr>
          <w:rFonts w:ascii="Times New Roman" w:hAnsi="Times New Roman" w:cs="Times New Roman"/>
          <w:b/>
          <w:sz w:val="23"/>
          <w:szCs w:val="23"/>
          <w:lang w:val="uz-Latn-UZ"/>
        </w:rPr>
        <w:t>_____</w:t>
      </w:r>
      <w:r w:rsidR="00E01408" w:rsidRPr="00AB1ECE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kishi/soatni</w:t>
      </w:r>
      <w:r w:rsidR="00E01408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tashkil etadi,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shunga asosan Shartnomaning narxi QQSni hisobga olgan holda </w:t>
      </w:r>
      <w:r w:rsidR="00356631" w:rsidRPr="00356631">
        <w:rPr>
          <w:rFonts w:ascii="Times New Roman" w:hAnsi="Times New Roman" w:cs="Times New Roman"/>
          <w:sz w:val="23"/>
          <w:szCs w:val="23"/>
          <w:u w:val="single"/>
          <w:lang w:val="uz-Latn-UZ"/>
        </w:rPr>
        <w:t>********************</w:t>
      </w:r>
      <w:r w:rsidR="00A5637D" w:rsidRPr="00356631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A5637D" w:rsidRPr="00356631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(</w:t>
      </w:r>
      <w:r w:rsidR="00356631" w:rsidRPr="00356631"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*******************************</w:t>
      </w:r>
      <w:r w:rsidR="00A5637D" w:rsidRPr="00356631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)</w:t>
      </w:r>
      <w:r w:rsidR="00A5637D" w:rsidRPr="00AB1ECE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so‘mni</w:t>
      </w:r>
      <w:r w:rsidR="00A5637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tashkil etadi.</w:t>
      </w:r>
    </w:p>
    <w:p w14:paraId="552AC59C" w14:textId="7C842377" w:rsidR="00BB1F61" w:rsidRPr="00AB1ECE" w:rsidRDefault="00BB1F61" w:rsidP="00BB1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</w:t>
      </w:r>
      <w:r w:rsidR="003D005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kitob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turi</w:t>
      </w:r>
      <w:r w:rsidR="006E3731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-</w:t>
      </w:r>
      <w:r w:rsidR="0052353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topshiriqlari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52353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joriy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raqamiga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o‘tkazish</w:t>
      </w:r>
      <w:r w:rsidR="003978CD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orqali amalga oshiriladi.</w:t>
      </w:r>
    </w:p>
    <w:p w14:paraId="64EBE536" w14:textId="7DF9ED54" w:rsidR="00BB1F61" w:rsidRPr="00AB1ECE" w:rsidRDefault="00BB1F61" w:rsidP="00BB1F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</w:t>
      </w:r>
      <w:r w:rsidR="003D005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Shartnoma </w:t>
      </w:r>
      <w:r w:rsidR="000A2D37" w:rsidRPr="00AB1ECE">
        <w:rPr>
          <w:rFonts w:ascii="Times New Roman" w:hAnsi="Times New Roman" w:cs="Times New Roman"/>
          <w:sz w:val="23"/>
          <w:szCs w:val="23"/>
          <w:lang w:val="uz-Cyrl-UZ"/>
        </w:rPr>
        <w:t>imzolangan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kundan boshlab 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>10 (o‘n) bank kuni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ichida Buyurtmachi Ijrochining hisob raqamiga Shartnoma summasining 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 xml:space="preserve">100 (yuz) foizi 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miqdorida oldindan to‘lov o‘tkazadi, bu </w:t>
      </w:r>
      <w:r w:rsidR="00356631" w:rsidRPr="00356631">
        <w:rPr>
          <w:rFonts w:ascii="Times New Roman" w:hAnsi="Times New Roman" w:cs="Times New Roman"/>
          <w:sz w:val="23"/>
          <w:szCs w:val="23"/>
          <w:u w:val="single"/>
          <w:lang w:val="uz-Latn-UZ"/>
        </w:rPr>
        <w:t>********************</w:t>
      </w:r>
      <w:r w:rsidR="00356631" w:rsidRPr="00356631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356631" w:rsidRPr="00356631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(</w:t>
      </w:r>
      <w:r w:rsidR="00356631" w:rsidRPr="00356631">
        <w:rPr>
          <w:rFonts w:ascii="Times New Roman" w:hAnsi="Times New Roman" w:cs="Times New Roman"/>
          <w:b/>
          <w:sz w:val="23"/>
          <w:szCs w:val="23"/>
          <w:u w:val="single"/>
          <w:lang w:val="uz-Latn-UZ"/>
        </w:rPr>
        <w:t>*******************************</w:t>
      </w:r>
      <w:r w:rsidR="00356631" w:rsidRPr="00356631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)</w:t>
      </w:r>
      <w:r w:rsidR="00356631" w:rsidRPr="00AB1ECE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0A2D37" w:rsidRPr="00AB1ECE">
        <w:rPr>
          <w:rFonts w:ascii="Times New Roman" w:hAnsi="Times New Roman" w:cs="Times New Roman"/>
          <w:b/>
          <w:sz w:val="23"/>
          <w:szCs w:val="23"/>
          <w:lang w:val="uz-Latn-UZ"/>
        </w:rPr>
        <w:t>so‘mni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 xml:space="preserve"> tashkil etadi.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0A2D37" w:rsidRPr="00AB1ECE">
        <w:rPr>
          <w:rFonts w:ascii="Times New Roman" w:hAnsi="Times New Roman" w:cs="Times New Roman"/>
          <w:sz w:val="23"/>
          <w:szCs w:val="23"/>
          <w:lang w:val="uz-Latn-UZ"/>
        </w:rPr>
        <w:t>‬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</w:p>
    <w:p w14:paraId="48C525E7" w14:textId="1910BBFB" w:rsidR="00BB1F61" w:rsidRPr="00AB1ECE" w:rsidRDefault="00BB1F61" w:rsidP="00BB1F61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2.</w:t>
      </w:r>
      <w:r w:rsidR="005845D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7A464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="005A7A8B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bo‘yicha</w:t>
      </w:r>
      <w:r w:rsidR="007A464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7A464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yakunlash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natijalariga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52353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xizmatlarni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haqida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dalolatnoma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birga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tasdiqlangan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Xulosani</w:t>
      </w:r>
      <w:r w:rsidR="003D6C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E4BEE3A" w14:textId="2466E829" w:rsidR="009E58C5" w:rsidRPr="00AB1ECE" w:rsidRDefault="00BB1F61" w:rsidP="009E58C5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2.</w:t>
      </w:r>
      <w:r w:rsidR="00530BF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F37BA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e’tirozlar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bo‘lmasa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B2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</w:t>
      </w:r>
      <w:r w:rsidR="007632E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</w:t>
      </w:r>
      <w:r w:rsidR="007632E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7632E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</w:t>
      </w:r>
      <w:r w:rsidR="007632E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mobaynida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imzolaydi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nusxasini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273C6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qaytaradi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B2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</w:t>
      </w:r>
      <w:r w:rsidR="003D6C8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imzolangan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B2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5F64C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imzolanganidan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7632E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AB1ECE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bank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belgilangan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shakldagi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fakturani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etishi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="009E58C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B806E2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</w:p>
    <w:p w14:paraId="0C293632" w14:textId="08FE3772" w:rsidR="00F70198" w:rsidRPr="00AB1ECE" w:rsidRDefault="00F70198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3.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BUY</w:t>
      </w:r>
      <w:r w:rsidR="00017301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U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RTMAC</w:t>
      </w:r>
      <w:r w:rsidR="00CB205A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INING</w:t>
      </w: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MAS’ULIY</w:t>
      </w:r>
      <w:r w:rsidR="00017301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TLARI</w:t>
      </w: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MAJBURIY</w:t>
      </w:r>
      <w:r w:rsidR="00017301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A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TLARI</w:t>
      </w:r>
    </w:p>
    <w:p w14:paraId="2410CD05" w14:textId="77777777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3.1.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Ijrochidan</w:t>
      </w:r>
      <w:r w:rsidR="00D232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hajmda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46723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to‘lovlarni</w:t>
      </w:r>
      <w:r w:rsidR="00467235" w:rsidRPr="00AB1ECE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o‘z</w:t>
      </w:r>
      <w:r w:rsidR="00467235" w:rsidRPr="00AB1ECE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3"/>
          <w:szCs w:val="23"/>
          <w:lang w:val="uz-Cyrl-UZ" w:eastAsia="ru-RU"/>
        </w:rPr>
        <w:t>vaqtida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to‘lashi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395FCC7" w14:textId="77777777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3.2.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D232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dastlabki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ishonchliligi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javobgardir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C0F2E78" w14:textId="77777777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3.3.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hamroh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xodimlariga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a’zolari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oshirilayotgan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tadbirlar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o‘zaro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aloqalar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tushuntirish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masalalarida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tezkor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yordam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mas’ul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shaxsni</w:t>
      </w:r>
      <w:r w:rsidR="00640BF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tayinlashi</w:t>
      </w:r>
      <w:r w:rsidR="003A6F8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D7672B6" w14:textId="396B0010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3.4.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B2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hududiy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bo‘linmalari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tekshirilgan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taqdirda</w:t>
      </w:r>
      <w:r w:rsidR="00962D9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transport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vositasi</w:t>
      </w:r>
      <w:r w:rsidR="00971004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bilan</w:t>
      </w:r>
      <w:r w:rsidR="00971004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ta’minlash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</w:t>
      </w:r>
      <w:r w:rsidR="000066FA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shart</w:t>
      </w:r>
      <w:r w:rsidR="000066FA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14:paraId="141B5DAD" w14:textId="77777777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3.5.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Kompyuter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uskunalariga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to‘siqsiz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kirishni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uzluksiz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sharoit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yaratish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asbob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uskunalar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mas’ul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yo‘qligi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binolarga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kalitlari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yo‘qligi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zarur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uzluksizligini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oluvchi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omillar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tufayli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to‘xtatilishining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sabablarini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i</w:t>
      </w:r>
      <w:r w:rsidR="000066FA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shart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8E57A1B" w14:textId="77777777" w:rsidR="00F70198" w:rsidRPr="00AB1ECE" w:rsidRDefault="00F70198" w:rsidP="00D232DF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3.6.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a’zosini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sabablarga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almashtirishi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ni</w:t>
      </w:r>
      <w:r w:rsidR="000066FA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talab</w:t>
      </w:r>
      <w:r w:rsidR="000066FA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qilishi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taklif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a’zosi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ilgari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tekshirilayotgan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uning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xolisligiga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shubha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keltiruvchi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sodir</w:t>
      </w:r>
      <w:r w:rsidR="00FA268F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etgan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tarkibiga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nisbatan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nizolar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B1E5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boshlanishidan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68A49DC" w14:textId="7695D477" w:rsidR="00017301" w:rsidRPr="00AB1ECE" w:rsidRDefault="00942263" w:rsidP="00017301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3.7.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guruhi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muvofiqlik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sertifikatini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berishni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rad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qaror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qilinganda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qaror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B1E5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oy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ariza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kiritish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huquqiga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9939E0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2402DB3" w14:textId="77777777" w:rsidR="00F70198" w:rsidRPr="00AB1ECE" w:rsidRDefault="00F70198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4.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IJROC</w:t>
      </w:r>
      <w:r w:rsidR="00017301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INING</w:t>
      </w:r>
      <w:r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MAS’ULIY</w:t>
      </w:r>
      <w:r w:rsidR="00017301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TLARI</w:t>
      </w:r>
      <w:r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MAJBURIY</w:t>
      </w:r>
      <w:r w:rsidR="00017301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TLARI</w:t>
      </w:r>
    </w:p>
    <w:p w14:paraId="03260F63" w14:textId="48432D5F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4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B2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ning</w:t>
      </w:r>
      <w:r w:rsidR="00A029A4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dastlabki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Xulosani</w:t>
      </w:r>
      <w:r w:rsidR="00F2127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tasdiqlashga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topshirishga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majburdir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628F6E5" w14:textId="77777777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4.2.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C94964B" w14:textId="77777777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4.3.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arizaga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7B56A9B0" w14:textId="6365C7C2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A029A4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CB2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obyekt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masalalari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B1E5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ma’muriy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tahlil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hamda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xavfsizligi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tizimining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hozirgi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chiqarish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tavsiyalar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berishga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majburdir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6B8BB19" w14:textId="7BCC66EC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4.4.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bookmarkStart w:id="0" w:name="_Hlk170896164"/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Xulosani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 (</w:t>
      </w:r>
      <w:r w:rsidR="004D6575" w:rsidRPr="00AB1ECE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bir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nusxadan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qog‘oz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hamda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elektron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5D15B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chining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xohishiga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5D15B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elektron pochta manziliga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ko‘rinishda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topshirishi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bookmarkEnd w:id="0"/>
    </w:p>
    <w:p w14:paraId="37EE9928" w14:textId="77777777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</w:t>
      </w:r>
      <w:r w:rsidR="00D232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Axborot xavfsizligini boshqarish tizimini sertifikatlashtirish organi (keyingi o‘rinlarda -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bevosita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bilvosita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manfaatdor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aloqaga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jalb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qilinmaydi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qiziqish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aniqlansa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</w:t>
      </w:r>
      <w:r w:rsidR="0068569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rahbariga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ishtirok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qo‘ymaslik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yashir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gani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qonunchilikka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intizomiy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javobgarlikka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tortiladi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7765CA9" w14:textId="29F77918" w:rsidR="00F70198" w:rsidRPr="00AB1ECE" w:rsidRDefault="00F7019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4.</w:t>
      </w:r>
      <w:r w:rsidR="00D232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axborot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2CDA405" w14:textId="4FE42809" w:rsidR="00F70198" w:rsidRPr="00AB1ECE" w:rsidRDefault="00F70198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4.</w:t>
      </w:r>
      <w:r w:rsidR="00D232D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kuzatuvchilarning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zarur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hollarda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</w:t>
      </w:r>
      <w:r w:rsidR="00626F59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rahbari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boshlashdan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faktni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8522E81" w14:textId="77777777" w:rsidR="00AB1ECE" w:rsidRDefault="00AB1ECE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</w:pPr>
    </w:p>
    <w:p w14:paraId="561A51D8" w14:textId="581C7F72" w:rsidR="00035B38" w:rsidRPr="00AB1ECE" w:rsidRDefault="00035B38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5. 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AXMT</w:t>
      </w:r>
      <w:r w:rsidR="00942263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SERTIFIKATLAS</w:t>
      </w:r>
      <w:r w:rsidR="00017301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TIRIS</w:t>
      </w:r>
      <w:r w:rsidR="00017301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8E5EDD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O‘TKAZIS</w:t>
      </w:r>
      <w:r w:rsidR="00017301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H</w:t>
      </w:r>
      <w:r w:rsidR="008E5EDD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Latn-UZ" w:eastAsia="ru-RU"/>
        </w:rPr>
        <w:t>TARTIBI</w:t>
      </w:r>
    </w:p>
    <w:p w14:paraId="4AC2B963" w14:textId="0D8B3D74" w:rsidR="00483057" w:rsidRPr="00AB1ECE" w:rsidRDefault="00483057" w:rsidP="00DC2F2E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5.1.</w:t>
      </w:r>
      <w:bookmarkStart w:id="1" w:name="_Hlk127530523"/>
      <w:r w:rsidR="00B8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Ijrochi</w:t>
      </w:r>
      <w:r w:rsidR="00CB4E32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ushbu</w:t>
      </w:r>
      <w:r w:rsidR="00CB4E32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shartnomaning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2.4-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bandda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belgilangan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tartibda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miqdorda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"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IJROChI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"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ning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joriy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hisobvarag‘iga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pul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mablag‘lari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tushgan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paytdan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boshlab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3 (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ichida</w:t>
      </w:r>
      <w:r w:rsidR="00CB4E32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1-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bosqich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xizmatlarini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ko‘rsatishni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boshlaydi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  <w:bookmarkEnd w:id="1"/>
    </w:p>
    <w:p w14:paraId="2B4EF6B7" w14:textId="5C611285" w:rsidR="00CB4E32" w:rsidRPr="00AB1ECE" w:rsidRDefault="00CB4E32" w:rsidP="00AD6045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5.2.</w:t>
      </w:r>
      <w:bookmarkStart w:id="2" w:name="_Hlk127530571"/>
      <w:r w:rsidR="00B8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 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1-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bosqich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uchun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xizmat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ko‘rsatish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____ (______)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kunlari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davomida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amalga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oshiriladi</w:t>
      </w:r>
      <w:r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Buyurtmachi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z-Latn-UZ" w:eastAsia="ru-RU"/>
        </w:rPr>
        <w:t>_____</w:t>
      </w:r>
      <w:r w:rsidR="003B1E57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(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z-Latn-UZ" w:eastAsia="ru-RU"/>
        </w:rPr>
        <w:t>_____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ish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kunlari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nomuvofiqliklarni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bartaraf</w:t>
      </w:r>
      <w:r w:rsidR="002D4B38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etish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uchun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tuzatish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choralarini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ko‘rishi</w:t>
      </w:r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kerak</w:t>
      </w:r>
      <w:bookmarkEnd w:id="2"/>
      <w:r w:rsidR="00AD6045" w:rsidRPr="00AB1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z-Latn-UZ" w:eastAsia="ru-RU"/>
        </w:rPr>
        <w:t>.</w:t>
      </w:r>
    </w:p>
    <w:p w14:paraId="0F5B859A" w14:textId="02D5A69F" w:rsidR="00D70E33" w:rsidRPr="00AB1ECE" w:rsidRDefault="00D70E33" w:rsidP="00D70E33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5.3. 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1-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muvaffaqiyatli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bajarilmagan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taqdirda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kamchilik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davom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ettirish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maqsadga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emasligi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dalolatnomasi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ikkinchi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o‘tmasdan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tugatiladi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521247C" w14:textId="77777777" w:rsidR="00D70E33" w:rsidRPr="00AB1ECE" w:rsidRDefault="004D6575" w:rsidP="00D70E33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kamchiliklar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etilgach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qayta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tuzilib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birinchi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bosqichdan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boshlanadi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3818416" w14:textId="32083CF7" w:rsidR="00D70E33" w:rsidRPr="00AB1ECE" w:rsidRDefault="00E913B0" w:rsidP="00D70E33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5.4.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1-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bosqichning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muvaffaqiyatli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bajarilishi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2-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bosqichni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bajarishga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asos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bo‘ladi</w:t>
      </w:r>
      <w:r w:rsidR="00D70E3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80F03BB" w14:textId="77777777" w:rsidR="00F70198" w:rsidRPr="00AB1ECE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6</w:t>
      </w:r>
      <w:r w:rsidR="00F70198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.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IS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0E33BB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SIFATI</w:t>
      </w:r>
    </w:p>
    <w:p w14:paraId="730F22C1" w14:textId="126247FD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qo‘llanmasi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talablariga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sifatli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bajarilishini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kafolatlaydi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6B52FD7" w14:textId="77777777" w:rsidR="00E17E1C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.2.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davomida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xulosalar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tuzatuvchi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nomuvofiqliklar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sabablarini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bartaraf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aniqlangan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nomuvofiqliklarning yetarli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oqibatlari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AXMT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sertifikatlashtirish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muvofiqlik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sertifikatini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to‘xtatib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qaror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maqsadida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tasniflanadi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FF909F9" w14:textId="77777777" w:rsidR="00AD6045" w:rsidRPr="00AB1ECE" w:rsidRDefault="00D20E26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6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E17E1C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820D26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tomonidan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taqdim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xizmatning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xizmatning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yakunlari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Xulosa</w:t>
      </w:r>
      <w:r w:rsidR="00AE136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orqali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tasdiqlanadi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0005824" w14:textId="77777777" w:rsidR="00B25A75" w:rsidRPr="00AB1ECE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7</w:t>
      </w:r>
      <w:r w:rsidR="00B25A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.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TOMONLARNING</w:t>
      </w:r>
      <w:r w:rsidR="00F7019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JAVOBGARLIGI</w:t>
      </w:r>
    </w:p>
    <w:p w14:paraId="0842503F" w14:textId="77777777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majburiyatlarni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buzganlik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belgilangan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tartibda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javobgarlikka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tortiladilar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30D3B54" w14:textId="78AEB51F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ko‘rsatish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muddatlarini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buzganlik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vaqtida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ko‘rsatilmagan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0,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4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%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jarima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to‘lashni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qilishga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haqlidir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lekin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50%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oshmasligi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DA9F96E" w14:textId="56A1D740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buzganlik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Buyurtmachidan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0,4%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jarima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to‘lashni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qilishga</w:t>
      </w:r>
      <w:r w:rsidR="006B37E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haqlidir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lekin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miqdorining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50%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oshmasligi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kerak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CD2CACC" w14:textId="77777777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Fors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major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holatlari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tufayli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majburiyatlarni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bajarish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qobiliyatini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yo‘qotgan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, 5 (</w:t>
      </w:r>
      <w:r w:rsidR="004D6575" w:rsidRPr="00AB1ECE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holatlar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tugatilganligi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berishi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lozim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DBAEC26" w14:textId="77777777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.5.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bitimlar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maxfiydir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oshkor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qilinmaydi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70220D5" w14:textId="77777777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.6.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tashabbusi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taqdirda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kundan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boshlab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3B1E5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5 (</w:t>
      </w:r>
      <w:r w:rsidR="004D6575" w:rsidRPr="00AB1ECE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kunidan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kechiktirmay</w:t>
      </w:r>
      <w:r w:rsidR="00F1556B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xarajatlari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to‘lov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oshiriladi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3AE7281" w14:textId="7D84D343" w:rsidR="00AB1ECE" w:rsidRDefault="00D20E26" w:rsidP="00356631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7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.7.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nazarda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tutilmagan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barcha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turlari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belgilanadi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  <w:bookmarkStart w:id="3" w:name="_GoBack"/>
      <w:bookmarkEnd w:id="3"/>
    </w:p>
    <w:p w14:paraId="30245B10" w14:textId="084329FD" w:rsidR="00B25A75" w:rsidRPr="00AB1ECE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lastRenderedPageBreak/>
        <w:t>8</w:t>
      </w:r>
      <w:r w:rsidR="00B25A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</w:t>
      </w:r>
      <w:r w:rsidR="00D05CF8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S</w:t>
      </w:r>
      <w:r w:rsidR="00017301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ARTNOMANI</w:t>
      </w:r>
      <w:r w:rsidR="00C33887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BEKOR</w:t>
      </w:r>
      <w:r w:rsidR="00F70198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QILIS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H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TARTIBI</w:t>
      </w:r>
    </w:p>
    <w:p w14:paraId="7DC640C9" w14:textId="1B17C716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kiritilgan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o‘zgartirish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qonuniy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</w:t>
      </w:r>
      <w:r w:rsidR="00356DD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toraflama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ajralmas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qismi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9B06644" w14:textId="77777777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3A6F8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kelishuvi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sifati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pasayganda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buzganligi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natijasida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muddatidan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F50134C" w14:textId="1E053C42" w:rsidR="00F7019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qilsa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Buyurtmachi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ishlarning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ko‘rsatilgan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xizmatlar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hajmiga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mos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Ijrochiga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qoplab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beradi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E012738" w14:textId="77777777" w:rsidR="00CE1759" w:rsidRPr="00AB1ECE" w:rsidRDefault="00D20E26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8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3A6F8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937BE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Ijrochi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bekor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="00603F77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bildirishnoma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</w:t>
      </w:r>
      <w:r w:rsidR="00F7019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hisoblanadi</w:t>
      </w:r>
      <w:r w:rsidR="00F2127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D4A7CAB" w14:textId="77777777" w:rsidR="00B97E19" w:rsidRPr="00AB1ECE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9</w:t>
      </w:r>
      <w:r w:rsidR="00B97E19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 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MAXFIYLIK</w:t>
      </w:r>
    </w:p>
    <w:p w14:paraId="7D9D6031" w14:textId="77777777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o‘zaro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kelishuviga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binoan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auditorlik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shartnomasi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predmeti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to‘g‘risidagi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deb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19804139" w14:textId="014A5DA0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Tomonlarning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mavjud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ruxsatsiz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foydalanish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tarqatish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nashr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himoya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qilinishini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ta’minlashi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6852E047" w14:textId="365EC18D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Maxfiylik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buzish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natijasida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kelib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chiqadigan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zarar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Respublikasining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amaldagi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qoplanadi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E72E2F4" w14:textId="23121C0A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Maxfiylik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audit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shartnomasi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imzolangan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boshlab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70A894E" w14:textId="5B165426" w:rsidR="00017301" w:rsidRPr="00AB1ECE" w:rsidRDefault="00D20E26" w:rsidP="00362A5F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9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.5.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ma’lumotlarni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oshkor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ruxsat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maxfiyligini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talablarni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bajarmagan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O‘zbekiston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Respublikasi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qonunchiligiga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javobgarlikka</w:t>
      </w:r>
      <w:r w:rsidR="0095107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tortiladi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A425E29" w14:textId="77777777" w:rsidR="00B25A75" w:rsidRPr="00AB1ECE" w:rsidRDefault="00D20E26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10</w:t>
      </w:r>
      <w:r w:rsidR="00B25A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.</w:t>
      </w:r>
      <w:r w:rsidR="00D05CF8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BOS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QA</w:t>
      </w:r>
      <w:r w:rsidR="00577F18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S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ARTLAR</w:t>
      </w:r>
    </w:p>
    <w:p w14:paraId="6F232927" w14:textId="77777777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Yuridik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manzil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rekvizitlar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o‘zgartirilganda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tegishli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o‘zgarishlar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haqida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 (</w:t>
      </w:r>
      <w:r w:rsidR="004D6575" w:rsidRPr="00AB1ECE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o‘n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kalendar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birini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yozma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xabardor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qilishni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zimmalariga</w:t>
      </w:r>
      <w:r w:rsidR="00A35C9C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oladilar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32EEAA57" w14:textId="5D5DC6A1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.2.</w:t>
      </w:r>
      <w:r w:rsidR="00B87887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almashishda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vaqti</w:t>
      </w:r>
      <w:r w:rsidR="001D091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quyidagicha</w:t>
      </w:r>
      <w:r w:rsidR="001D091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aniqlanadi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0909981C" w14:textId="77777777" w:rsidR="00577F18" w:rsidRPr="00AB1ECE" w:rsidRDefault="00577F1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pochta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pochta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xabarnomasiga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muvofiq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qabul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501D2F1B" w14:textId="77777777" w:rsidR="00577F18" w:rsidRPr="00AB1ECE" w:rsidRDefault="00577F18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-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-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topshirishda</w:t>
      </w:r>
      <w:r w:rsidR="001D091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hujjatlarni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to‘g‘risida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vakolatli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vakilning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yozuvi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sanasiga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binoan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0AA4FCD9" w14:textId="77777777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.3.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o‘rtasida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shartnomadan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holda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yuzaga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barcha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tortishuv</w:t>
      </w:r>
      <w:r w:rsidR="00E30E6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kelishmovchiliklar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muzokaralar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Nizo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muzokaralar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tartibga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solina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olmagan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hollarda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talabnoma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qilinadi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talabnoma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kelib</w:t>
      </w:r>
      <w:r w:rsidR="0021417D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tushgan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keyingi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15 (</w:t>
      </w:r>
      <w:r w:rsidR="004D6575" w:rsidRPr="00AB1ECE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o‘n</w:t>
      </w:r>
      <w:r w:rsidR="00577F18" w:rsidRPr="00AB1ECE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i/>
          <w:sz w:val="24"/>
          <w:szCs w:val="24"/>
          <w:lang w:val="uz-Latn-UZ" w:eastAsia="ru-RU"/>
        </w:rPr>
        <w:t>besh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kalendar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kuni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ichida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javob</w:t>
      </w:r>
      <w:r w:rsidR="00044003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yuboriladi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684C2BB" w14:textId="77777777" w:rsidR="00577F18" w:rsidRPr="00AB1ECE" w:rsidRDefault="00D20E26" w:rsidP="00F2127C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.4.</w:t>
      </w:r>
      <w:r w:rsidR="002D3072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nizolar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kelishmovchiliklar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muzokaralar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etilmasa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talabnoma</w:t>
      </w:r>
      <w:r w:rsidR="001E480F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yuborish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tartibidan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foydalangan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holda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Toshkent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tumanlararo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iqtisodiy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sudida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hal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qilinadi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E2F7F16" w14:textId="77777777" w:rsidR="00E315CA" w:rsidRPr="00AB1ECE" w:rsidRDefault="00D20E26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10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.5.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yuridik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uchun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bittadan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ikkita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nusxada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tuzilgan</w:t>
      </w:r>
      <w:r w:rsidR="00577F1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F2B5245" w14:textId="77777777" w:rsidR="009F505A" w:rsidRPr="00AB1ECE" w:rsidRDefault="009F505A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11. 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TOMONLARNING</w:t>
      </w: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KORRUPSIY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GA</w:t>
      </w: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QARS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I</w:t>
      </w: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QO‘S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IMC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</w:t>
      </w:r>
      <w:r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S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ARTLARI</w:t>
      </w:r>
    </w:p>
    <w:p w14:paraId="1C0014C2" w14:textId="77777777" w:rsidR="009F505A" w:rsidRPr="00AB1ECE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11.1. 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tuzishda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muddat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tugaganidan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so‘ng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korrupsiyaviy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qilmaslikka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kelishib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oladilar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4A291B56" w14:textId="77777777" w:rsidR="009F505A" w:rsidRPr="00AB1ECE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lastRenderedPageBreak/>
        <w:t>11.2. 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korrupsiyaga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qo‘shimcha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shartlarda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belgilangan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korrupsiyaning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oldini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choralarini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oladi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rioya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bo‘yicha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hamkorlikni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ta’minlaydilar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260A8950" w14:textId="77777777" w:rsidR="009F505A" w:rsidRPr="00AB1ECE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11.3. 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tuzilgan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bevosita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ijroiya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mansabdor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bog‘liq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munosabatlar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xilof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qiymatliklar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berilmaganligini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tuzilishi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evaziga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norasmiy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qiymatliklar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olinishiga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qo‘yilmaganligini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taklif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va’da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shuningdek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imtiyoz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ustunliklar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kelajakda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mumkinligi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taassurot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qoldirilmaganligini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kafolatlaydi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D427815" w14:textId="77777777" w:rsidR="009F505A" w:rsidRPr="00AB1ECE" w:rsidRDefault="004D6575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doirasida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jalb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qilingan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yordamchi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pudratchi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tashkilotlar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agentlar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nazorati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ostidagi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yuqoridagi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etmasligi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yuzasidan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oqilona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choralar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ko‘radi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7A05BC68" w14:textId="77777777" w:rsidR="009F505A" w:rsidRPr="00AB1ECE" w:rsidRDefault="009F505A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11.4. 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davlat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xizmatchilari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siyosiy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partiyalar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shuningdek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o‘zining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ijroiya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mansabdor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xodimlari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qanday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vaqt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shaklda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quyidagi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harakatlarni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bevosita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bilvosita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(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jumladan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uchinchi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orqali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)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sodir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etilishiga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qo‘ymaydi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:</w:t>
      </w:r>
    </w:p>
    <w:p w14:paraId="4919C882" w14:textId="77777777" w:rsidR="009F505A" w:rsidRPr="00AB1ECE" w:rsidRDefault="004D6575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 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nazorat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qiluvchi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organlardan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litsenziya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ruxsatnomalar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soliq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solish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bojxona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rasmiylashtiruvini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oshirish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sudda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ko‘rilishi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qonunchilik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jarayoni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sohalarda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xilof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tijorat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tusdagi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ustunlikka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saqlab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qolish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maqsadida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yuqoridagi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shaxslar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foydasiga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ular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tomonidan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moddiy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nomoddiy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naf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olishning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taklif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etilishi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va’da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qilinishi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berilishiga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7D2DFE43" w14:textId="77777777" w:rsidR="009F505A" w:rsidRPr="00AB1ECE" w:rsidRDefault="004D6575" w:rsidP="009F505A">
      <w:pPr>
        <w:shd w:val="clear" w:color="auto" w:fill="FFFFFF"/>
        <w:spacing w:after="0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) 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xilof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ravishda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daromadlarning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legallashtirilishiga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shuningdek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agar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jinoiy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faoliyatdan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olingan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daromad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ekanligi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taraflarga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ma’lum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bo‘lsa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o‘tkazish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mulkka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aylantirish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yohud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almashtirish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yo‘li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bilan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kelib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chiqishiga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qonuniy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tus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berish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bunday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mablag‘lari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mol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asl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xususiyatini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manbaini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turgan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joyini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tasarruf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etish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ko‘chirish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usulini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,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pul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mablag‘lariga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boshqa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mol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mulkka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bo‘lgan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haqiqiy</w:t>
      </w:r>
      <w:r w:rsidR="002D4B3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egalik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huquqlarini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yoki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uning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kimga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qarashliligini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yashirishga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;</w:t>
      </w:r>
    </w:p>
    <w:p w14:paraId="688044C7" w14:textId="77777777" w:rsidR="009F505A" w:rsidRPr="00AB1ECE" w:rsidRDefault="004D6575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v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>) 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korrupsiyaga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oid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huquqbuzarlik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sodir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ta’magirlik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undash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tazyiq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o‘tkazish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yoki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tahdid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.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Ushbu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holat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bir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tomon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ikkinchi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tomonni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hamda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vakolatli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davlat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organlarini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darhol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qilishi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shart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1BDB6AA0" w14:textId="77777777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11.5. 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Tomonlar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tovarlar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xizmat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ishlarni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realizatsiya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o‘tkazishda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bitimlar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tuzish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muzokaralar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olib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borishda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litsenziya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ruxsatnomalar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ruxsat</w:t>
      </w:r>
      <w:r w:rsidR="002D4B38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etish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xususiyatiga</w:t>
      </w:r>
      <w:r w:rsidR="002D4B38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ega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bo‘lgan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hujjatlarni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olishda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yoki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ularning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manfaatlarini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ko‘zlab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harakatlarni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oshiruvchi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taraflarning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nazorati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ostida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bo‘lgan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nomidan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harakat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qiladigan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shaxslarga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shu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jumladan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yordamchi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pudratchilar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agentlar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savdo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vakillari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distribyuterlar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huquqshunoslar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hisobchilar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ularning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nomidan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harakat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qiluvchi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vakillarga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)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nisbatan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quyidagi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harakatlarni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oshirishi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shart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:</w:t>
      </w:r>
    </w:p>
    <w:p w14:paraId="4B9637EB" w14:textId="77777777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korrupsiyaviy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harakatlarga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yo‘l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qo‘yib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bulmasligi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korrupsiyaviy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harakatlarga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nisbatan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murosasiz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munosabatda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bo‘lishi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shartligi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haqida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ko‘rsatmalar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tushuntirishlar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berish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;</w:t>
      </w:r>
    </w:p>
    <w:p w14:paraId="5CEC0A43" w14:textId="77777777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ulardan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korrupsiyaviy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harakatlarni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oshirish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vositachi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sifatida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foydalanmaslik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;</w:t>
      </w:r>
    </w:p>
    <w:p w14:paraId="665288A6" w14:textId="77777777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faqat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tomonning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oddiy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kundalik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faoliyati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jarayonidagi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ishlab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chiqarish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zarurati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doirasidan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kelib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chiqib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ishga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jalb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;</w:t>
      </w:r>
    </w:p>
    <w:p w14:paraId="0751401E" w14:textId="77777777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– 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qonunchilik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doirasida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oshirgan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xizmatlari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belgilangan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haq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miqdoridan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asossiz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ravishda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ortiqcha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to‘lovlarni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oshirmaslik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53158362" w14:textId="77777777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11.6. 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Tomonlar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ularning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nazorati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ostida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bo‘lgan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nomidan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harakat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qiladigan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shaxslar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tomonidan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korrupsiyaga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qarshi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qo‘shimcha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shartlarda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belgilangan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majburiyatlar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buzilganligi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holatlari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haqida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xabar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berilganligi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uchun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ularga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tazyiq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o‘tkazilmasligini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kafolatlaydilar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7B5E2130" w14:textId="77777777" w:rsidR="009F505A" w:rsidRPr="00AB1ECE" w:rsidRDefault="009F505A" w:rsidP="009F50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11.7. 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Agar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bir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tomonga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boshqa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tomonning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korrupsiyaga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qarshi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qo‘shimcha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shartlarning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11.4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11.5-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bandlarida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belgilangan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majburiyatlarni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buzilishiga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yo‘l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qo‘yganligi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ma’lum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bo‘lib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qolsa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ikkinchi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tomonni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bu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haqda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zudlik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bilan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qilishi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ushbu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tomondan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oqilona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muddat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ichida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tegishli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choralar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ko‘rilishini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va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amalga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oshirilgan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ishlar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yuzasidan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unga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xabardor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qilishini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talab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qilishi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4D6575" w:rsidRPr="00AB1ECE">
        <w:rPr>
          <w:rFonts w:ascii="Times New Roman" w:hAnsi="Times New Roman" w:cs="Times New Roman"/>
          <w:sz w:val="23"/>
          <w:szCs w:val="23"/>
          <w:lang w:val="uz-Cyrl-UZ"/>
        </w:rPr>
        <w:t>shart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652C1F6D" w14:textId="77777777" w:rsidR="009F505A" w:rsidRPr="00AB1ECE" w:rsidRDefault="004D6575" w:rsidP="00CE1759">
      <w:pPr>
        <w:spacing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AB1ECE">
        <w:rPr>
          <w:rFonts w:ascii="Times New Roman" w:hAnsi="Times New Roman" w:cs="Times New Roman"/>
          <w:sz w:val="23"/>
          <w:szCs w:val="23"/>
          <w:lang w:val="uz-Cyrl-UZ"/>
        </w:rPr>
        <w:t>Tomonning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talabi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ikkinchi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tomon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tarafidan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qoidabuzarliklarni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bartaraf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qilish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bo‘yicha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oqilona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muddat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ichida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tegishli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choralar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ko‘rilmagan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yoki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ko‘rib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chiqish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natijalari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haqida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lastRenderedPageBreak/>
        <w:t>xabardor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qilmagan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taqdirda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ushbu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tomon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Shartnomani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bir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taraflama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to‘xtatib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turishga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bekor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qilishga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hamda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zararni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to‘liq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qoplab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berishni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talab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qilishga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Pr="00AB1ECE">
        <w:rPr>
          <w:rFonts w:ascii="Times New Roman" w:hAnsi="Times New Roman" w:cs="Times New Roman"/>
          <w:sz w:val="23"/>
          <w:szCs w:val="23"/>
          <w:lang w:val="uz-Cyrl-UZ"/>
        </w:rPr>
        <w:t>haqli</w:t>
      </w:r>
      <w:r w:rsidR="009F505A" w:rsidRPr="00AB1ECE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68BE9580" w14:textId="266B7D0E" w:rsidR="00B25A75" w:rsidRPr="00AB1ECE" w:rsidRDefault="00B7415A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1</w:t>
      </w:r>
      <w:r w:rsidR="009F505A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2</w:t>
      </w:r>
      <w:r w:rsidR="00B25A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.</w:t>
      </w:r>
      <w:r w:rsidR="00D05CF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S</w:t>
      </w:r>
      <w:r w:rsidR="00017301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H</w:t>
      </w:r>
      <w:r w:rsidR="004D6575" w:rsidRPr="00AB1ECE">
        <w:rPr>
          <w:rFonts w:ascii="Times New Roman" w:eastAsia="Times New Roman" w:hAnsi="Times New Roman" w:cs="Times New Roman"/>
          <w:b/>
          <w:sz w:val="24"/>
          <w:szCs w:val="24"/>
          <w:lang w:val="uz-Latn-UZ" w:eastAsia="ru-RU"/>
        </w:rPr>
        <w:t>ARTNOMANING</w:t>
      </w:r>
      <w:r w:rsidR="00577F1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AMAL</w:t>
      </w:r>
      <w:r w:rsidR="00577F1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QILIS</w:t>
      </w:r>
      <w:r w:rsidR="00017301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H</w:t>
      </w:r>
      <w:r w:rsidR="00577F18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>MUDDATI</w:t>
      </w:r>
    </w:p>
    <w:p w14:paraId="727A47D5" w14:textId="77777777" w:rsidR="00B25A75" w:rsidRPr="00AB1ECE" w:rsidRDefault="00B25A75" w:rsidP="00CE1759">
      <w:pPr>
        <w:shd w:val="clear" w:color="auto" w:fill="FFFFFF"/>
        <w:spacing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1</w:t>
      </w:r>
      <w:r w:rsidR="009F505A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2</w:t>
      </w:r>
      <w:r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.1.</w:t>
      </w:r>
      <w:r w:rsidR="00D05CF8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 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Ushbu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shartnoma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imzolagan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paytdan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boshlab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kuchga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kiradi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tomonlar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o‘rtasidagi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barcha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ishlar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va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o‘zaro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hisob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kitoblar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tugaguniga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qadar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amal</w:t>
      </w:r>
      <w:r w:rsidR="00D20E26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qiladi</w:t>
      </w:r>
      <w:r w:rsidR="00781EFE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.</w:t>
      </w:r>
    </w:p>
    <w:p w14:paraId="5822ABA4" w14:textId="77777777" w:rsidR="00B25A75" w:rsidRPr="00AB1ECE" w:rsidRDefault="00B25A75" w:rsidP="00017301">
      <w:pPr>
        <w:shd w:val="clear" w:color="auto" w:fill="FFFFFF"/>
        <w:spacing w:before="240" w:line="240" w:lineRule="auto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>1</w:t>
      </w:r>
      <w:r w:rsidR="009F505A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>3</w:t>
      </w:r>
      <w:r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. </w:t>
      </w:r>
      <w:r w:rsidR="004D6575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>TOMONLARNING</w:t>
      </w:r>
      <w:r w:rsidR="00577F18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4D6575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>TAFSILOTLARI</w:t>
      </w:r>
      <w:r w:rsidR="00577F18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4D6575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>VA</w:t>
      </w:r>
      <w:r w:rsidR="00577F18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4D6575"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t>IMZOLARI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85"/>
      </w:tblGrid>
      <w:tr w:rsidR="00245AA5" w:rsidRPr="00AB1ECE" w14:paraId="46C606E2" w14:textId="77777777" w:rsidTr="000E6D62">
        <w:tc>
          <w:tcPr>
            <w:tcW w:w="4815" w:type="dxa"/>
          </w:tcPr>
          <w:p w14:paraId="73CF6386" w14:textId="77777777" w:rsidR="00245AA5" w:rsidRPr="00AB1ECE" w:rsidRDefault="00245AA5" w:rsidP="00A1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“BUYURTMACHI”:</w:t>
            </w:r>
          </w:p>
        </w:tc>
        <w:tc>
          <w:tcPr>
            <w:tcW w:w="4685" w:type="dxa"/>
          </w:tcPr>
          <w:p w14:paraId="762A1073" w14:textId="77777777" w:rsidR="00245AA5" w:rsidRPr="00AB1ECE" w:rsidRDefault="00245AA5" w:rsidP="00A1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“IJROCHI”:</w:t>
            </w:r>
          </w:p>
        </w:tc>
      </w:tr>
      <w:tr w:rsidR="00245AA5" w:rsidRPr="00AB1ECE" w14:paraId="6C5F77B1" w14:textId="77777777" w:rsidTr="000E6D62">
        <w:tc>
          <w:tcPr>
            <w:tcW w:w="4815" w:type="dxa"/>
          </w:tcPr>
          <w:p w14:paraId="3602F6BA" w14:textId="77777777" w:rsidR="00245AA5" w:rsidRPr="00AB1ECE" w:rsidRDefault="00245AA5" w:rsidP="00A1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14:paraId="2AC00341" w14:textId="61BD7F16" w:rsidR="00245AA5" w:rsidRPr="00AB1ECE" w:rsidRDefault="00362A5F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245AA5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Kiberxavfsizlik</w:t>
            </w:r>
            <w:proofErr w:type="spellEnd"/>
            <w:r w:rsidR="00245AA5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5AA5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markazi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245AA5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DUK</w:t>
            </w:r>
          </w:p>
          <w:p w14:paraId="2349AB9B" w14:textId="77777777" w:rsidR="00245AA5" w:rsidRPr="00AB1ECE" w:rsidRDefault="00245AA5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Yuridik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manzili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Toshkent sh.,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Mirzo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Ulug‘</w:t>
            </w:r>
            <w:proofErr w:type="gram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Do‘rmon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yo‘li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ko‘ch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31-uy</w:t>
            </w:r>
          </w:p>
          <w:p w14:paraId="5C492EBA" w14:textId="77777777" w:rsidR="00245AA5" w:rsidRPr="00AB1ECE" w:rsidRDefault="00245AA5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h/r: 2021 0000 9009 5333 9002</w:t>
            </w:r>
          </w:p>
          <w:p w14:paraId="7E92721A" w14:textId="0B33FF54" w:rsidR="00245AA5" w:rsidRPr="00AB1ECE" w:rsidRDefault="00245AA5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XATB </w:t>
            </w:r>
            <w:r w:rsidR="00362A5F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</w:t>
            </w:r>
            <w:r w:rsidR="00362A5F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Olmazor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filiali</w:t>
            </w:r>
            <w:proofErr w:type="spellEnd"/>
          </w:p>
          <w:p w14:paraId="53305C29" w14:textId="77777777" w:rsidR="00245AA5" w:rsidRPr="00AB1ECE" w:rsidRDefault="00245AA5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MFO: 01121 STIR: 305 907 639</w:t>
            </w:r>
          </w:p>
          <w:p w14:paraId="014C6F88" w14:textId="77777777" w:rsidR="00245AA5" w:rsidRPr="00AB1ECE" w:rsidRDefault="00245AA5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71-203-55-11</w:t>
            </w:r>
          </w:p>
        </w:tc>
      </w:tr>
      <w:tr w:rsidR="00245AA5" w:rsidRPr="00AB1ECE" w14:paraId="6E1C79C0" w14:textId="77777777" w:rsidTr="000E6D62">
        <w:tc>
          <w:tcPr>
            <w:tcW w:w="4815" w:type="dxa"/>
          </w:tcPr>
          <w:p w14:paraId="257F9F7D" w14:textId="77777777" w:rsidR="00245AA5" w:rsidRPr="00AB1ECE" w:rsidRDefault="00245AA5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F.I.Sh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14:paraId="2C1649DD" w14:textId="77777777" w:rsidR="00245AA5" w:rsidRPr="00AB1ECE" w:rsidRDefault="00245AA5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_____________ O.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Mirzayev</w:t>
            </w:r>
            <w:proofErr w:type="spellEnd"/>
          </w:p>
        </w:tc>
      </w:tr>
      <w:tr w:rsidR="00245AA5" w:rsidRPr="00AB1ECE" w14:paraId="4B7573F9" w14:textId="77777777" w:rsidTr="000E6D62">
        <w:tc>
          <w:tcPr>
            <w:tcW w:w="4815" w:type="dxa"/>
          </w:tcPr>
          <w:p w14:paraId="5577AC1E" w14:textId="569FB627" w:rsidR="00245AA5" w:rsidRPr="00AB1ECE" w:rsidRDefault="00245AA5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“__” ____________</w:t>
            </w:r>
            <w:r w:rsidR="000E6D62" w:rsidRPr="00AB1E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E6D6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0E6D62" w:rsidRPr="00AB1ECE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  <w:proofErr w:type="spellEnd"/>
          </w:p>
        </w:tc>
        <w:tc>
          <w:tcPr>
            <w:tcW w:w="4685" w:type="dxa"/>
          </w:tcPr>
          <w:p w14:paraId="6B12CDFE" w14:textId="6C2A7DC9" w:rsidR="00245AA5" w:rsidRPr="00AB1ECE" w:rsidRDefault="00245AA5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“__” _____________2024</w:t>
            </w:r>
            <w:r w:rsidR="00362A5F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  <w:proofErr w:type="spellEnd"/>
          </w:p>
        </w:tc>
      </w:tr>
    </w:tbl>
    <w:p w14:paraId="14CC8352" w14:textId="3EF643EA" w:rsidR="00362A5F" w:rsidRPr="00AB1ECE" w:rsidRDefault="00362A5F" w:rsidP="00B25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Latn-UZ"/>
        </w:rPr>
      </w:pPr>
    </w:p>
    <w:p w14:paraId="7B0C8912" w14:textId="590DE5B8" w:rsidR="00834EB0" w:rsidRPr="00AB1ECE" w:rsidRDefault="00362A5F" w:rsidP="00362A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br w:type="column"/>
      </w:r>
      <w:r w:rsidRPr="00AB1ECE">
        <w:rPr>
          <w:rFonts w:ascii="Times New Roman" w:hAnsi="Times New Roman" w:cs="Times New Roman"/>
          <w:b/>
          <w:sz w:val="24"/>
          <w:szCs w:val="24"/>
          <w:lang w:val="uz-Latn-UZ"/>
        </w:rPr>
        <w:lastRenderedPageBreak/>
        <w:t>_</w:t>
      </w:r>
      <w:r w:rsidR="00834EB0"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______-son shartnomaga 1-ilova</w:t>
      </w:r>
    </w:p>
    <w:p w14:paraId="738DEE23" w14:textId="0111BD2C" w:rsidR="00245AA5" w:rsidRPr="00AB1ECE" w:rsidRDefault="00834EB0" w:rsidP="00834EB0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2024</w:t>
      </w:r>
      <w:r w:rsidR="00362A5F"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-</w:t>
      </w:r>
      <w:r w:rsidRPr="00AB1ECE">
        <w:rPr>
          <w:rFonts w:ascii="Times New Roman" w:hAnsi="Times New Roman" w:cs="Times New Roman"/>
          <w:bCs/>
          <w:sz w:val="24"/>
          <w:szCs w:val="24"/>
          <w:lang w:val="uz-Latn-UZ"/>
        </w:rPr>
        <w:t>yil “___” ______________</w:t>
      </w:r>
    </w:p>
    <w:p w14:paraId="39AC1EBA" w14:textId="77777777" w:rsidR="00834EB0" w:rsidRPr="00AB1ECE" w:rsidRDefault="00834EB0" w:rsidP="00B25A75">
      <w:pPr>
        <w:spacing w:after="0" w:line="240" w:lineRule="auto"/>
        <w:jc w:val="center"/>
        <w:rPr>
          <w:rFonts w:ascii="Times New Roman" w:hAnsi="Times New Roman" w:cs="Times New Roman"/>
          <w:b/>
          <w:lang w:val="uz-Latn-UZ"/>
        </w:rPr>
      </w:pPr>
    </w:p>
    <w:p w14:paraId="1C096F26" w14:textId="77777777" w:rsidR="0079345B" w:rsidRPr="00AB1ECE" w:rsidRDefault="004D6575" w:rsidP="00793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4" w:name="_Hlk127467876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End"/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14:paraId="30F9D80D" w14:textId="77777777" w:rsidR="0079345B" w:rsidRPr="00AB1ECE" w:rsidRDefault="004D6575" w:rsidP="00793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shartnoma</w:t>
      </w:r>
      <w:proofErr w:type="spellEnd"/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narxlari</w:t>
      </w:r>
      <w:proofErr w:type="spellEnd"/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543D" w:rsidRPr="00AB1ECE"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bosqich</w:t>
      </w:r>
      <w:r w:rsidR="002F543D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bo‘</w:t>
      </w:r>
      <w:proofErr w:type="gramEnd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yicha</w:t>
      </w:r>
      <w:proofErr w:type="spellEnd"/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kelishuv</w:t>
      </w:r>
      <w:proofErr w:type="spellEnd"/>
    </w:p>
    <w:p w14:paraId="7BE23CFE" w14:textId="77777777" w:rsidR="0079345B" w:rsidRPr="00AB1ECE" w:rsidRDefault="0079345B" w:rsidP="00793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4AC70C" w14:textId="3E818C59" w:rsidR="0079345B" w:rsidRPr="00AB1ECE" w:rsidRDefault="004D6575" w:rsidP="00A154C3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127530998"/>
      <w:proofErr w:type="spellStart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Buyurtmachi</w:t>
      </w:r>
      <w:proofErr w:type="spellEnd"/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nomidan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direktor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E6D" w:rsidRPr="00AB1ECE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="00FA5E6D" w:rsidRPr="00AB1EC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_________, </w:t>
      </w:r>
      <w:proofErr w:type="spellStart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Ijrochi</w:t>
      </w:r>
      <w:proofErr w:type="spellEnd"/>
      <w:r w:rsidR="0079345B" w:rsidRPr="00AB1E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b/>
          <w:sz w:val="24"/>
          <w:szCs w:val="24"/>
          <w:lang w:val="en-US"/>
        </w:rPr>
        <w:t>nomidan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BA7" w:rsidRPr="00AB1EC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B5BA7" w:rsidRPr="00AB1ECE">
        <w:rPr>
          <w:rFonts w:ascii="Times New Roman" w:hAnsi="Times New Roman" w:cs="Times New Roman"/>
          <w:sz w:val="24"/>
          <w:szCs w:val="24"/>
          <w:lang w:val="uz-Cyrl-UZ"/>
        </w:rPr>
        <w:t>“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Kiberxavfsizlik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markazi</w:t>
      </w:r>
      <w:proofErr w:type="spellEnd"/>
      <w:r w:rsidR="003B5BA7" w:rsidRPr="00AB1ECE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>DUK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2441" w:rsidRPr="00AB1E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2441" w:rsidRPr="00AB1ECE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Mirzayev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154C3" w:rsidRPr="00AB1EC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62A5F" w:rsidRPr="00AB1ECE">
        <w:rPr>
          <w:rFonts w:ascii="Times New Roman" w:hAnsi="Times New Roman" w:cs="Times New Roman"/>
          <w:sz w:val="24"/>
          <w:szCs w:val="24"/>
          <w:lang w:val="en-US"/>
        </w:rPr>
        <w:t>24-</w:t>
      </w:r>
      <w:r w:rsidRPr="00AB1ECE">
        <w:rPr>
          <w:rFonts w:ascii="Times New Roman" w:hAnsi="Times New Roman" w:cs="Times New Roman"/>
          <w:sz w:val="24"/>
          <w:szCs w:val="24"/>
          <w:lang w:val="en-US"/>
        </w:rPr>
        <w:t>yil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441" w:rsidRPr="00AB1EC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612441" w:rsidRPr="00AB1EC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FA5E6D" w:rsidRPr="00AB1EC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>_____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670" w:rsidRPr="00AB1ECE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FA5E6D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-son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AXMTni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sertifikatlashtirish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xizmatini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="002D4B38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narxlarni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qo‘llanish</w:t>
      </w:r>
      <w:r w:rsidR="000E6D6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kelishib</w:t>
      </w:r>
      <w:proofErr w:type="spellEnd"/>
      <w:r w:rsidR="009750C4" w:rsidRPr="00AB1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1ECE">
        <w:rPr>
          <w:rFonts w:ascii="Times New Roman" w:hAnsi="Times New Roman" w:cs="Times New Roman"/>
          <w:sz w:val="24"/>
          <w:szCs w:val="24"/>
          <w:lang w:val="en-US"/>
        </w:rPr>
        <w:t>oldilar</w:t>
      </w:r>
      <w:proofErr w:type="spellEnd"/>
      <w:r w:rsidR="0079345B" w:rsidRPr="00AB1EC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bookmarkEnd w:id="4"/>
    <w:bookmarkEnd w:id="5"/>
    <w:p w14:paraId="1CC2EB0F" w14:textId="77777777" w:rsidR="00E12508" w:rsidRPr="00AB1ECE" w:rsidRDefault="00E12508" w:rsidP="007A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072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851"/>
        <w:gridCol w:w="850"/>
      </w:tblGrid>
      <w:tr w:rsidR="007A4647" w:rsidRPr="00AB1ECE" w14:paraId="574233CE" w14:textId="77777777" w:rsidTr="00364022">
        <w:trPr>
          <w:cantSplit/>
        </w:trPr>
        <w:tc>
          <w:tcPr>
            <w:tcW w:w="567" w:type="dxa"/>
            <w:vMerge w:val="restart"/>
          </w:tcPr>
          <w:p w14:paraId="7CC04DCD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7875A9E1" w14:textId="77777777" w:rsidR="007A4647" w:rsidRPr="00AB1ECE" w:rsidRDefault="007A4647" w:rsidP="00A6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5503190B" w14:textId="77777777" w:rsidR="007A4647" w:rsidRPr="00AB1ECE" w:rsidRDefault="004D6575" w:rsidP="007A464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Ishlarning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tarkibi</w:t>
            </w:r>
            <w:proofErr w:type="spellEnd"/>
          </w:p>
        </w:tc>
        <w:tc>
          <w:tcPr>
            <w:tcW w:w="2835" w:type="dxa"/>
            <w:gridSpan w:val="3"/>
          </w:tcPr>
          <w:p w14:paraId="72E4A205" w14:textId="77777777" w:rsidR="007A4647" w:rsidRPr="00AB1ECE" w:rsidRDefault="004D6575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Ishning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murakkabligi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14:paraId="482890A7" w14:textId="77777777" w:rsidR="00A65BBD" w:rsidRPr="00AB1ECE" w:rsidRDefault="00A65BBD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A4647" w:rsidRPr="00AB1ECE" w14:paraId="72C27549" w14:textId="77777777" w:rsidTr="00364022">
        <w:trPr>
          <w:cantSplit/>
        </w:trPr>
        <w:tc>
          <w:tcPr>
            <w:tcW w:w="567" w:type="dxa"/>
            <w:vMerge/>
          </w:tcPr>
          <w:p w14:paraId="21CA3736" w14:textId="77777777" w:rsidR="007A4647" w:rsidRPr="00AB1ECE" w:rsidRDefault="007A4647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</w:tcPr>
          <w:p w14:paraId="65B4D022" w14:textId="77777777" w:rsidR="007A4647" w:rsidRPr="00AB1ECE" w:rsidRDefault="007A4647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4A1870F" w14:textId="77777777" w:rsidR="007A4647" w:rsidRPr="00AB1ECE" w:rsidRDefault="004D6575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Auditor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lar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soni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14:paraId="23C73B12" w14:textId="77777777" w:rsidR="00A65BBD" w:rsidRPr="00AB1ECE" w:rsidRDefault="004D6575" w:rsidP="00A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Soni</w:t>
            </w:r>
            <w:proofErr w:type="spellEnd"/>
          </w:p>
          <w:p w14:paraId="2D31D53E" w14:textId="77777777" w:rsidR="007A4647" w:rsidRPr="00AB1ECE" w:rsidRDefault="004D6575" w:rsidP="00A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14:paraId="6BCE6BBC" w14:textId="77777777" w:rsidR="00A65BBD" w:rsidRPr="00AB1ECE" w:rsidRDefault="004D6575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Umumiy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907FEAF" w14:textId="77777777" w:rsidR="007A4647" w:rsidRPr="00AB1ECE" w:rsidRDefault="004D6575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soat</w:t>
            </w:r>
            <w:proofErr w:type="spellEnd"/>
          </w:p>
        </w:tc>
      </w:tr>
      <w:tr w:rsidR="007A4647" w:rsidRPr="00AB1ECE" w14:paraId="797B9F92" w14:textId="77777777" w:rsidTr="00364022">
        <w:trPr>
          <w:cantSplit/>
        </w:trPr>
        <w:tc>
          <w:tcPr>
            <w:tcW w:w="567" w:type="dxa"/>
          </w:tcPr>
          <w:p w14:paraId="291A5912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</w:tcPr>
          <w:p w14:paraId="72D7E293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14:paraId="5F1C15D7" w14:textId="77777777" w:rsidR="007A4647" w:rsidRPr="00AB1ECE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</w:tcPr>
          <w:p w14:paraId="537EBD6F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14:paraId="40362D7B" w14:textId="77777777" w:rsidR="007A4647" w:rsidRPr="00AB1ECE" w:rsidRDefault="007A4647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A4647" w:rsidRPr="00B87887" w14:paraId="0B31FE1A" w14:textId="77777777" w:rsidTr="00364022">
        <w:tc>
          <w:tcPr>
            <w:tcW w:w="567" w:type="dxa"/>
          </w:tcPr>
          <w:p w14:paraId="16A5A6B8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</w:tcPr>
          <w:p w14:paraId="6BF98BED" w14:textId="77777777" w:rsidR="007A4647" w:rsidRPr="00AB1ECE" w:rsidRDefault="004D6575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arizani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qabul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qilish</w:t>
            </w:r>
            <w:proofErr w:type="spellEnd"/>
          </w:p>
        </w:tc>
        <w:tc>
          <w:tcPr>
            <w:tcW w:w="1134" w:type="dxa"/>
          </w:tcPr>
          <w:p w14:paraId="5F79EDF2" w14:textId="2488F1C3" w:rsidR="007A4647" w:rsidRPr="00FA234C" w:rsidRDefault="00FA234C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63AA37A6" w14:textId="34AF9650" w:rsidR="007A4647" w:rsidRPr="00FA234C" w:rsidRDefault="00FA234C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1425DA3C" w14:textId="4F26580C" w:rsidR="007A4647" w:rsidRPr="00FA234C" w:rsidRDefault="00FA234C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A4647" w:rsidRPr="00FA234C" w14:paraId="46BDD161" w14:textId="77777777" w:rsidTr="00364022">
        <w:tc>
          <w:tcPr>
            <w:tcW w:w="567" w:type="dxa"/>
          </w:tcPr>
          <w:p w14:paraId="17EDD7CE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670" w:type="dxa"/>
          </w:tcPr>
          <w:p w14:paraId="1A7CC1B2" w14:textId="77777777" w:rsidR="007A4647" w:rsidRPr="00AB1ECE" w:rsidRDefault="004D6575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AXMTni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sertifikatlash</w:t>
            </w:r>
            <w:r w:rsidR="003B1E57" w:rsidRPr="00AB1ECE">
              <w:rPr>
                <w:rFonts w:ascii="Times New Roman" w:eastAsia="Times New Roman" w:hAnsi="Times New Roman" w:cs="Times New Roman"/>
                <w:lang w:val="en-US" w:eastAsia="ru-RU"/>
              </w:rPr>
              <w:t>tirish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imkoniyatini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aniqlash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arizani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tahlil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qilish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34" w:type="dxa"/>
          </w:tcPr>
          <w:p w14:paraId="3F1F848F" w14:textId="798BE5C8" w:rsidR="007A4647" w:rsidRPr="00AB1ECE" w:rsidRDefault="00FA234C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1" w:type="dxa"/>
          </w:tcPr>
          <w:p w14:paraId="372D32F3" w14:textId="70227F0E" w:rsidR="007A4647" w:rsidRPr="00E653CD" w:rsidRDefault="00E653CD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0,5</w:t>
            </w:r>
          </w:p>
        </w:tc>
        <w:tc>
          <w:tcPr>
            <w:tcW w:w="850" w:type="dxa"/>
          </w:tcPr>
          <w:p w14:paraId="5C085550" w14:textId="536E68A9" w:rsidR="007A4647" w:rsidRPr="00AB1ECE" w:rsidRDefault="00E653CD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0,5</w:t>
            </w:r>
          </w:p>
        </w:tc>
      </w:tr>
      <w:tr w:rsidR="007A4647" w:rsidRPr="00FA234C" w14:paraId="53A43285" w14:textId="77777777" w:rsidTr="00364022">
        <w:tc>
          <w:tcPr>
            <w:tcW w:w="567" w:type="dxa"/>
          </w:tcPr>
          <w:p w14:paraId="7B163E9E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670" w:type="dxa"/>
          </w:tcPr>
          <w:p w14:paraId="1F6D1F13" w14:textId="77777777" w:rsidR="007A4647" w:rsidRPr="00AB1ECE" w:rsidRDefault="004D6575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masalalari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bo‘</w:t>
            </w:r>
            <w:proofErr w:type="gramEnd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yicha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talabgorning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dastlabki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muzokaralari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konsultatsiyalarini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o‘tkazish</w:t>
            </w:r>
            <w:proofErr w:type="spellEnd"/>
          </w:p>
        </w:tc>
        <w:tc>
          <w:tcPr>
            <w:tcW w:w="1134" w:type="dxa"/>
          </w:tcPr>
          <w:p w14:paraId="384DD021" w14:textId="48F90061" w:rsidR="007A4647" w:rsidRPr="00AB1ECE" w:rsidRDefault="00CC6510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1" w:type="dxa"/>
          </w:tcPr>
          <w:p w14:paraId="1C364C9F" w14:textId="60AEA0C4" w:rsidR="007A4647" w:rsidRPr="00CD234F" w:rsidRDefault="00CD234F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6A261FF0" w14:textId="730B4D2F" w:rsidR="007A4647" w:rsidRPr="00CD234F" w:rsidRDefault="00CD234F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A4647" w:rsidRPr="00FA234C" w14:paraId="50BF2BCB" w14:textId="77777777" w:rsidTr="00364022">
        <w:tc>
          <w:tcPr>
            <w:tcW w:w="567" w:type="dxa"/>
          </w:tcPr>
          <w:p w14:paraId="5D330D94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0" w:type="dxa"/>
          </w:tcPr>
          <w:p w14:paraId="0A9CCAE0" w14:textId="77777777" w:rsidR="007A4647" w:rsidRPr="00AB1ECE" w:rsidRDefault="004D6575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auditining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1-</w:t>
            </w:r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bosqichining</w:t>
            </w:r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mehnat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jarayonini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hisoblash</w:t>
            </w:r>
            <w:proofErr w:type="spellEnd"/>
          </w:p>
        </w:tc>
        <w:tc>
          <w:tcPr>
            <w:tcW w:w="1134" w:type="dxa"/>
          </w:tcPr>
          <w:p w14:paraId="3C1F9A43" w14:textId="2397DA90" w:rsidR="007A4647" w:rsidRPr="00CC6510" w:rsidRDefault="00CC6510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1" w:type="dxa"/>
          </w:tcPr>
          <w:p w14:paraId="236DE099" w14:textId="03B603FD" w:rsidR="007A4647" w:rsidRPr="00CD234F" w:rsidRDefault="00CD234F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494E0268" w14:textId="077BC52D" w:rsidR="007A4647" w:rsidRPr="00CD234F" w:rsidRDefault="00CD234F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A4647" w:rsidRPr="00AB1ECE" w14:paraId="25440D41" w14:textId="77777777" w:rsidTr="00364022">
        <w:tc>
          <w:tcPr>
            <w:tcW w:w="567" w:type="dxa"/>
          </w:tcPr>
          <w:p w14:paraId="50FFE6AF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0" w:type="dxa"/>
          </w:tcPr>
          <w:p w14:paraId="04419C8C" w14:textId="77777777" w:rsidR="007A4647" w:rsidRPr="00AB1ECE" w:rsidRDefault="004D6575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val="uz-Cyrl-UZ" w:eastAsia="ru-RU"/>
              </w:rPr>
              <w:t>Auditorlik</w:t>
            </w:r>
            <w:r w:rsidR="00A65BBD" w:rsidRPr="00AB1ECE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AB1ECE">
              <w:rPr>
                <w:rFonts w:ascii="Times New Roman" w:eastAsia="Times New Roman" w:hAnsi="Times New Roman" w:cs="Times New Roman"/>
                <w:lang w:val="uz-Cyrl-UZ" w:eastAsia="ru-RU"/>
              </w:rPr>
              <w:t>guruhini</w:t>
            </w:r>
            <w:r w:rsidR="00A65BBD" w:rsidRPr="00AB1ECE">
              <w:rPr>
                <w:rFonts w:ascii="Times New Roman" w:eastAsia="Times New Roman" w:hAnsi="Times New Roman" w:cs="Times New Roman"/>
                <w:lang w:val="uz-Cyrl-UZ" w:eastAsia="ru-RU"/>
              </w:rPr>
              <w:t xml:space="preserve"> </w:t>
            </w:r>
            <w:r w:rsidRPr="00AB1ECE">
              <w:rPr>
                <w:rFonts w:ascii="Times New Roman" w:eastAsia="Times New Roman" w:hAnsi="Times New Roman" w:cs="Times New Roman"/>
                <w:lang w:val="uz-Cyrl-UZ" w:eastAsia="ru-RU"/>
              </w:rPr>
              <w:t>shakllantirish</w:t>
            </w:r>
          </w:p>
        </w:tc>
        <w:tc>
          <w:tcPr>
            <w:tcW w:w="1134" w:type="dxa"/>
          </w:tcPr>
          <w:p w14:paraId="641F5995" w14:textId="431918E4" w:rsidR="007A4647" w:rsidRPr="00CC6510" w:rsidRDefault="00CC6510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1" w:type="dxa"/>
          </w:tcPr>
          <w:p w14:paraId="21BCA836" w14:textId="34DCBBFE" w:rsidR="007A4647" w:rsidRPr="00CC6510" w:rsidRDefault="00CC6510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14:paraId="5D8DD57D" w14:textId="1324DEF6" w:rsidR="007A4647" w:rsidRPr="00CC6510" w:rsidRDefault="00CC6510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7A4647" w:rsidRPr="00FA234C" w14:paraId="7EF2EDCD" w14:textId="77777777" w:rsidTr="00364022">
        <w:tc>
          <w:tcPr>
            <w:tcW w:w="567" w:type="dxa"/>
          </w:tcPr>
          <w:p w14:paraId="3EBD3F38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0" w:type="dxa"/>
          </w:tcPr>
          <w:p w14:paraId="7D2F218E" w14:textId="77777777" w:rsidR="00A65BBD" w:rsidRPr="00AB1ECE" w:rsidRDefault="004D6575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Sertifikatlashtirish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auditining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1-</w:t>
            </w:r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bosqichini</w:t>
            </w:r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tkazish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proofErr w:type="spellStart"/>
            <w:proofErr w:type="gram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O‘</w:t>
            </w:r>
            <w:proofErr w:type="gramEnd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MSt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27001:</w:t>
            </w:r>
            <w:r w:rsidR="00B33AFA" w:rsidRPr="00AB1ECE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612441" w:rsidRPr="00AB1EC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tomonidan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taqdim</w:t>
            </w:r>
            <w:proofErr w:type="spellEnd"/>
            <w:r w:rsidR="002D4B38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etilgan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AXMT</w:t>
            </w:r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sertifikati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uchun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normativ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NH</w:t>
            </w:r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texnik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hujjatlar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TH</w:t>
            </w:r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to‘plamini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tahlil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qilish</w:t>
            </w:r>
            <w:proofErr w:type="spellEnd"/>
          </w:p>
        </w:tc>
        <w:tc>
          <w:tcPr>
            <w:tcW w:w="1134" w:type="dxa"/>
          </w:tcPr>
          <w:p w14:paraId="1427391A" w14:textId="10D51087" w:rsidR="007A4647" w:rsidRPr="00AB1ECE" w:rsidRDefault="009E0BBD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1</w:t>
            </w:r>
          </w:p>
        </w:tc>
        <w:tc>
          <w:tcPr>
            <w:tcW w:w="851" w:type="dxa"/>
          </w:tcPr>
          <w:p w14:paraId="3FC65F4E" w14:textId="73B06BF3" w:rsidR="007A4647" w:rsidRPr="00AB1ECE" w:rsidRDefault="005773D2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48</w:t>
            </w:r>
          </w:p>
        </w:tc>
        <w:tc>
          <w:tcPr>
            <w:tcW w:w="850" w:type="dxa"/>
          </w:tcPr>
          <w:p w14:paraId="38430A67" w14:textId="39E4B5C8" w:rsidR="007A4647" w:rsidRPr="00AB1ECE" w:rsidRDefault="005773D2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48</w:t>
            </w:r>
          </w:p>
        </w:tc>
      </w:tr>
      <w:tr w:rsidR="007A4647" w:rsidRPr="00FA234C" w14:paraId="1ABD26F2" w14:textId="77777777" w:rsidTr="00364022">
        <w:tc>
          <w:tcPr>
            <w:tcW w:w="567" w:type="dxa"/>
          </w:tcPr>
          <w:p w14:paraId="4899D040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0" w:type="dxa"/>
          </w:tcPr>
          <w:p w14:paraId="4FD70DFA" w14:textId="77777777" w:rsidR="007A4647" w:rsidRPr="00AB1ECE" w:rsidRDefault="004D6575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AXMTni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sertifikatlash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protseduralari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natijalarini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tahlil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qilish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xulosani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tayyorlash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va</w:t>
            </w:r>
            <w:proofErr w:type="spellEnd"/>
            <w:r w:rsidR="00A65BBD" w:rsidRPr="00AB1EC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B1ECE">
              <w:rPr>
                <w:rFonts w:ascii="Times New Roman" w:eastAsia="Times New Roman" w:hAnsi="Times New Roman" w:cs="Times New Roman"/>
                <w:lang w:val="en-US" w:eastAsia="ru-RU"/>
              </w:rPr>
              <w:t>rasmiylashtirish</w:t>
            </w:r>
            <w:proofErr w:type="spellEnd"/>
          </w:p>
        </w:tc>
        <w:tc>
          <w:tcPr>
            <w:tcW w:w="1134" w:type="dxa"/>
          </w:tcPr>
          <w:p w14:paraId="08400AC9" w14:textId="5DF90C51" w:rsidR="007A4647" w:rsidRPr="00AB1ECE" w:rsidRDefault="008A686D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1</w:t>
            </w:r>
          </w:p>
        </w:tc>
        <w:tc>
          <w:tcPr>
            <w:tcW w:w="851" w:type="dxa"/>
          </w:tcPr>
          <w:p w14:paraId="1BEA8821" w14:textId="5C384CAE" w:rsidR="007A4647" w:rsidRPr="00AB1ECE" w:rsidRDefault="00CD234F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2</w:t>
            </w:r>
          </w:p>
        </w:tc>
        <w:tc>
          <w:tcPr>
            <w:tcW w:w="850" w:type="dxa"/>
          </w:tcPr>
          <w:p w14:paraId="0F751BEE" w14:textId="6F3720C9" w:rsidR="007A4647" w:rsidRPr="00AB1ECE" w:rsidRDefault="00CD234F" w:rsidP="007A4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lang w:val="uz-Cyrl-UZ" w:eastAsia="ru-RU"/>
              </w:rPr>
              <w:t>2</w:t>
            </w:r>
          </w:p>
        </w:tc>
      </w:tr>
      <w:tr w:rsidR="007A4647" w:rsidRPr="00AB1ECE" w14:paraId="5F6CE33E" w14:textId="77777777" w:rsidTr="00364022">
        <w:trPr>
          <w:cantSplit/>
        </w:trPr>
        <w:tc>
          <w:tcPr>
            <w:tcW w:w="567" w:type="dxa"/>
          </w:tcPr>
          <w:p w14:paraId="658BCF34" w14:textId="77777777" w:rsidR="007A4647" w:rsidRPr="00AB1ECE" w:rsidRDefault="007A4647" w:rsidP="007A4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0" w:type="dxa"/>
          </w:tcPr>
          <w:p w14:paraId="3F98EE0F" w14:textId="77777777" w:rsidR="007A4647" w:rsidRPr="00AB1ECE" w:rsidRDefault="007A4647" w:rsidP="00364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1597411E" w14:textId="669B513C" w:rsidR="007A4647" w:rsidRPr="00AB1ECE" w:rsidRDefault="004D6575" w:rsidP="0036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</w:t>
            </w:r>
            <w:r w:rsidR="00A65BBD"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AB1EC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="007A4647" w:rsidRPr="00AB1EC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835" w:type="dxa"/>
            <w:gridSpan w:val="3"/>
          </w:tcPr>
          <w:p w14:paraId="66A9E6AD" w14:textId="77777777" w:rsidR="007A4647" w:rsidRPr="00AB1ECE" w:rsidRDefault="007A4647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035F54" w14:textId="0D6DC3AD" w:rsidR="007A4647" w:rsidRPr="008A686D" w:rsidRDefault="005773D2" w:rsidP="007A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5</w:t>
            </w:r>
            <w:r w:rsidR="00CD234F"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4</w:t>
            </w:r>
            <w:r w:rsidR="00916DF6">
              <w:rPr>
                <w:rFonts w:ascii="Times New Roman" w:eastAsia="Times New Roman" w:hAnsi="Times New Roman" w:cs="Times New Roman"/>
                <w:b/>
                <w:lang w:val="uz-Cyrl-UZ" w:eastAsia="ru-RU"/>
              </w:rPr>
              <w:t>,5</w:t>
            </w:r>
          </w:p>
        </w:tc>
      </w:tr>
    </w:tbl>
    <w:p w14:paraId="6F56B788" w14:textId="77777777" w:rsidR="007A4647" w:rsidRPr="00AB1ECE" w:rsidRDefault="007A4647" w:rsidP="007A4647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CCBDFD4" w14:textId="77777777" w:rsidR="009750C4" w:rsidRPr="00AB1ECE" w:rsidRDefault="008E5EDD" w:rsidP="009750C4">
      <w:pPr>
        <w:widowControl w:val="0"/>
        <w:tabs>
          <w:tab w:val="left" w:pos="993"/>
        </w:tabs>
        <w:spacing w:after="0" w:line="240" w:lineRule="auto"/>
        <w:ind w:left="709" w:right="-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O‘z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MSt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ISO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/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IE</w:t>
      </w:r>
      <w:r w:rsidR="00A36C44" w:rsidRPr="00AB1ECE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C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27001</w:t>
      </w:r>
      <w:r w:rsidR="00612441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:2023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standarti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talablariga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muvofiq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AXMT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sertifikatlashtirishning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bosqichini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o‘tkazish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uchun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tarif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bo‘yicha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bir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kishi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soatining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narxi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832670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(__________________________)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so‘m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xizmat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ko‘rsatishning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umumiy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vaqti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kishi</w:t>
      </w:r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soat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shartnoma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narxi</w:t>
      </w:r>
      <w:proofErr w:type="spellEnd"/>
      <w:r w:rsidR="00D20E26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QQSni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hisobga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olgan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holda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(_________________________________)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so‘mni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tashkil</w:t>
      </w:r>
      <w:proofErr w:type="spellEnd"/>
      <w:r w:rsidR="002D4B38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6575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etadi</w:t>
      </w:r>
      <w:proofErr w:type="spellEnd"/>
      <w:r w:rsidR="00A154C3"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1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E017878" w14:textId="3FC974D8" w:rsidR="008E5EDD" w:rsidRPr="00AB1ECE" w:rsidRDefault="004D6575" w:rsidP="009750C4">
      <w:pPr>
        <w:widowControl w:val="0"/>
        <w:tabs>
          <w:tab w:val="left" w:pos="993"/>
        </w:tabs>
        <w:spacing w:after="0" w:line="240" w:lineRule="auto"/>
        <w:ind w:left="709" w:right="-425"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AB1ECE">
        <w:rPr>
          <w:rFonts w:ascii="Times New Roman" w:hAnsi="Times New Roman" w:cs="Times New Roman"/>
          <w:sz w:val="24"/>
          <w:szCs w:val="24"/>
          <w:lang w:val="uz-Latn-UZ"/>
        </w:rPr>
        <w:t>Ushbu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hujjat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shartnomaning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ajralmas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qismi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va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“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Buyurtmachi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”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va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“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Ijrochi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”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o‘rtasidagi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o‘zaro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hisob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>-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kitoblarni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amalga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oshirish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uchun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AB1ECE">
        <w:rPr>
          <w:rFonts w:ascii="Times New Roman" w:hAnsi="Times New Roman" w:cs="Times New Roman"/>
          <w:sz w:val="24"/>
          <w:szCs w:val="24"/>
          <w:lang w:val="uz-Latn-UZ"/>
        </w:rPr>
        <w:t>asosdir</w:t>
      </w:r>
      <w:r w:rsidR="008E5EDD" w:rsidRPr="00AB1ECE">
        <w:rPr>
          <w:rFonts w:ascii="Times New Roman" w:hAnsi="Times New Roman" w:cs="Times New Roman"/>
          <w:sz w:val="24"/>
          <w:szCs w:val="24"/>
          <w:lang w:val="uz-Latn-UZ"/>
        </w:rPr>
        <w:t>.</w:t>
      </w:r>
    </w:p>
    <w:p w14:paraId="2E945471" w14:textId="77777777" w:rsidR="00364022" w:rsidRPr="00AB1ECE" w:rsidRDefault="00364022" w:rsidP="009750C4">
      <w:pPr>
        <w:widowControl w:val="0"/>
        <w:tabs>
          <w:tab w:val="left" w:pos="993"/>
        </w:tabs>
        <w:spacing w:after="0" w:line="240" w:lineRule="auto"/>
        <w:ind w:left="709" w:right="-425" w:firstLine="567"/>
        <w:jc w:val="both"/>
        <w:rPr>
          <w:rFonts w:ascii="Times New Roman" w:hAnsi="Times New Roman" w:cs="Times New Roman"/>
          <w:sz w:val="20"/>
          <w:szCs w:val="20"/>
          <w:lang w:val="uz-Latn-UZ"/>
        </w:rPr>
      </w:pPr>
    </w:p>
    <w:tbl>
      <w:tblPr>
        <w:tblW w:w="8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685"/>
      </w:tblGrid>
      <w:tr w:rsidR="00364022" w:rsidRPr="00AB1ECE" w14:paraId="7A4E5EF8" w14:textId="77777777" w:rsidTr="00BE3F06">
        <w:tc>
          <w:tcPr>
            <w:tcW w:w="4253" w:type="dxa"/>
          </w:tcPr>
          <w:p w14:paraId="2DF75DF7" w14:textId="77777777" w:rsidR="00364022" w:rsidRPr="00AB1ECE" w:rsidRDefault="00364022" w:rsidP="004B4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“BUYURTMACHI”:</w:t>
            </w:r>
          </w:p>
        </w:tc>
        <w:tc>
          <w:tcPr>
            <w:tcW w:w="4685" w:type="dxa"/>
          </w:tcPr>
          <w:p w14:paraId="05DC950A" w14:textId="77777777" w:rsidR="00364022" w:rsidRPr="00AB1ECE" w:rsidRDefault="00364022" w:rsidP="004B4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“IJROCHI”:</w:t>
            </w:r>
          </w:p>
        </w:tc>
      </w:tr>
      <w:tr w:rsidR="00364022" w:rsidRPr="00AB1ECE" w14:paraId="6A4231D0" w14:textId="77777777" w:rsidTr="00BE3F06">
        <w:tc>
          <w:tcPr>
            <w:tcW w:w="4253" w:type="dxa"/>
          </w:tcPr>
          <w:p w14:paraId="2B9E5518" w14:textId="77777777" w:rsidR="00364022" w:rsidRPr="00AB1ECE" w:rsidRDefault="00364022" w:rsidP="00A12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14:paraId="74333D14" w14:textId="51408E46" w:rsidR="00364022" w:rsidRPr="00AB1ECE" w:rsidRDefault="00362A5F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36402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Kiberxavfsizlik</w:t>
            </w:r>
            <w:proofErr w:type="spellEnd"/>
            <w:r w:rsidR="0036402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402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markazi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36402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DUK</w:t>
            </w:r>
          </w:p>
          <w:p w14:paraId="6CBB0D6B" w14:textId="77777777" w:rsidR="00364022" w:rsidRPr="00AB1ECE" w:rsidRDefault="00364022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Yuridik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manzili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Toshkent sh.,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Mirzo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Ulug‘</w:t>
            </w:r>
            <w:proofErr w:type="gram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Do‘rmon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yo‘li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ko‘ch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31-uy</w:t>
            </w:r>
          </w:p>
          <w:p w14:paraId="5EFEA41A" w14:textId="77777777" w:rsidR="00364022" w:rsidRPr="00AB1ECE" w:rsidRDefault="00364022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h/r: 2021 0000 9009 5333 9002</w:t>
            </w:r>
          </w:p>
          <w:p w14:paraId="69EA5861" w14:textId="635E2AE7" w:rsidR="00364022" w:rsidRPr="00AB1ECE" w:rsidRDefault="00364022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XATB </w:t>
            </w:r>
            <w:r w:rsidR="00362A5F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</w:t>
            </w:r>
            <w:r w:rsidR="00362A5F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Olmazor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filiali</w:t>
            </w:r>
            <w:proofErr w:type="spellEnd"/>
          </w:p>
          <w:p w14:paraId="5E4D6065" w14:textId="77777777" w:rsidR="00364022" w:rsidRPr="00AB1ECE" w:rsidRDefault="00364022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MFO: 01121 STIR: 305 907 639</w:t>
            </w:r>
          </w:p>
          <w:p w14:paraId="5977F6C1" w14:textId="77777777" w:rsidR="00364022" w:rsidRPr="00AB1ECE" w:rsidRDefault="00364022" w:rsidP="0036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71-203-55-11</w:t>
            </w:r>
          </w:p>
        </w:tc>
      </w:tr>
      <w:tr w:rsidR="00364022" w:rsidRPr="00AB1ECE" w14:paraId="09D084E2" w14:textId="77777777" w:rsidTr="00BE3F06">
        <w:tc>
          <w:tcPr>
            <w:tcW w:w="4253" w:type="dxa"/>
          </w:tcPr>
          <w:p w14:paraId="087DE164" w14:textId="77777777" w:rsidR="00364022" w:rsidRPr="00AB1ECE" w:rsidRDefault="00364022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F.I.Sh</w:t>
            </w:r>
            <w:proofErr w:type="spellEnd"/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5" w:type="dxa"/>
          </w:tcPr>
          <w:p w14:paraId="603C7139" w14:textId="77777777" w:rsidR="00364022" w:rsidRPr="00AB1ECE" w:rsidRDefault="00364022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 xml:space="preserve">_____________ O. 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Mirzayev</w:t>
            </w:r>
            <w:proofErr w:type="spellEnd"/>
          </w:p>
        </w:tc>
      </w:tr>
      <w:tr w:rsidR="00364022" w:rsidRPr="00364022" w14:paraId="5941A7A6" w14:textId="77777777" w:rsidTr="00BE3F06">
        <w:tc>
          <w:tcPr>
            <w:tcW w:w="4253" w:type="dxa"/>
          </w:tcPr>
          <w:p w14:paraId="1F86782B" w14:textId="58D1A1C0" w:rsidR="00364022" w:rsidRPr="00AB1ECE" w:rsidRDefault="00364022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“__” ____________</w:t>
            </w:r>
            <w:r w:rsidR="000E6D62" w:rsidRPr="00AB1E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E6D62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0E6D62" w:rsidRPr="00AB1ECE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  <w:proofErr w:type="spellEnd"/>
          </w:p>
        </w:tc>
        <w:tc>
          <w:tcPr>
            <w:tcW w:w="4685" w:type="dxa"/>
          </w:tcPr>
          <w:p w14:paraId="04BCC797" w14:textId="70433AAA" w:rsidR="00364022" w:rsidRPr="00364022" w:rsidRDefault="00364022" w:rsidP="00A1282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“__” _____________2024</w:t>
            </w:r>
            <w:r w:rsidR="00362A5F" w:rsidRPr="00AB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B1ECE"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  <w:proofErr w:type="spellEnd"/>
          </w:p>
        </w:tc>
      </w:tr>
    </w:tbl>
    <w:p w14:paraId="5FD3E7D6" w14:textId="77777777" w:rsidR="00364022" w:rsidRPr="00017301" w:rsidRDefault="00364022" w:rsidP="00364022">
      <w:pPr>
        <w:widowControl w:val="0"/>
        <w:tabs>
          <w:tab w:val="left" w:pos="993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</w:p>
    <w:sectPr w:rsidR="00364022" w:rsidRPr="00017301" w:rsidSect="009F505A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5F214" w14:textId="77777777" w:rsidR="0055275A" w:rsidRDefault="0055275A" w:rsidP="00E12508">
      <w:pPr>
        <w:spacing w:after="0" w:line="240" w:lineRule="auto"/>
      </w:pPr>
      <w:r>
        <w:separator/>
      </w:r>
    </w:p>
  </w:endnote>
  <w:endnote w:type="continuationSeparator" w:id="0">
    <w:p w14:paraId="3F0E8C35" w14:textId="77777777" w:rsidR="0055275A" w:rsidRDefault="0055275A" w:rsidP="00E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F3F5F" w14:textId="77777777" w:rsidR="0055275A" w:rsidRDefault="0055275A" w:rsidP="00E12508">
      <w:pPr>
        <w:spacing w:after="0" w:line="240" w:lineRule="auto"/>
      </w:pPr>
      <w:r>
        <w:separator/>
      </w:r>
    </w:p>
  </w:footnote>
  <w:footnote w:type="continuationSeparator" w:id="0">
    <w:p w14:paraId="446BE5AE" w14:textId="77777777" w:rsidR="0055275A" w:rsidRDefault="0055275A" w:rsidP="00E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4EAD"/>
    <w:multiLevelType w:val="multilevel"/>
    <w:tmpl w:val="2CB440B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1" w15:restartNumberingAfterBreak="0">
    <w:nsid w:val="4BFA78B6"/>
    <w:multiLevelType w:val="multilevel"/>
    <w:tmpl w:val="2F3433C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9D"/>
    <w:rsid w:val="0000072D"/>
    <w:rsid w:val="00005C5A"/>
    <w:rsid w:val="000066FA"/>
    <w:rsid w:val="000115AE"/>
    <w:rsid w:val="00015C9A"/>
    <w:rsid w:val="0001601D"/>
    <w:rsid w:val="00016737"/>
    <w:rsid w:val="00017301"/>
    <w:rsid w:val="00017D9C"/>
    <w:rsid w:val="0002277F"/>
    <w:rsid w:val="00035B38"/>
    <w:rsid w:val="000377CC"/>
    <w:rsid w:val="00044003"/>
    <w:rsid w:val="000545E2"/>
    <w:rsid w:val="00061575"/>
    <w:rsid w:val="0006408A"/>
    <w:rsid w:val="0006436D"/>
    <w:rsid w:val="00071210"/>
    <w:rsid w:val="00072E12"/>
    <w:rsid w:val="00073EF1"/>
    <w:rsid w:val="00075E03"/>
    <w:rsid w:val="00083F29"/>
    <w:rsid w:val="00084D64"/>
    <w:rsid w:val="00085077"/>
    <w:rsid w:val="00091108"/>
    <w:rsid w:val="00094962"/>
    <w:rsid w:val="000960A7"/>
    <w:rsid w:val="000A132A"/>
    <w:rsid w:val="000A1AE6"/>
    <w:rsid w:val="000A2286"/>
    <w:rsid w:val="000A2D37"/>
    <w:rsid w:val="000B07C0"/>
    <w:rsid w:val="000C3842"/>
    <w:rsid w:val="000C619A"/>
    <w:rsid w:val="000C6648"/>
    <w:rsid w:val="000C7DF7"/>
    <w:rsid w:val="000D798F"/>
    <w:rsid w:val="000E2D4A"/>
    <w:rsid w:val="000E2F3F"/>
    <w:rsid w:val="000E33BB"/>
    <w:rsid w:val="000E4980"/>
    <w:rsid w:val="000E6D62"/>
    <w:rsid w:val="000F1925"/>
    <w:rsid w:val="000F62CF"/>
    <w:rsid w:val="00100635"/>
    <w:rsid w:val="0010189C"/>
    <w:rsid w:val="00102348"/>
    <w:rsid w:val="001060BD"/>
    <w:rsid w:val="001063DD"/>
    <w:rsid w:val="00107273"/>
    <w:rsid w:val="00114CE7"/>
    <w:rsid w:val="00115A9F"/>
    <w:rsid w:val="00120FDE"/>
    <w:rsid w:val="00126B74"/>
    <w:rsid w:val="001272EB"/>
    <w:rsid w:val="00127DBC"/>
    <w:rsid w:val="00133EA0"/>
    <w:rsid w:val="00136AB3"/>
    <w:rsid w:val="00140C5B"/>
    <w:rsid w:val="00142A5B"/>
    <w:rsid w:val="001452BF"/>
    <w:rsid w:val="00150F55"/>
    <w:rsid w:val="00151B12"/>
    <w:rsid w:val="0015300E"/>
    <w:rsid w:val="001628BA"/>
    <w:rsid w:val="0017219C"/>
    <w:rsid w:val="0017297B"/>
    <w:rsid w:val="00173133"/>
    <w:rsid w:val="0017558E"/>
    <w:rsid w:val="00175CFF"/>
    <w:rsid w:val="0017631F"/>
    <w:rsid w:val="0018149A"/>
    <w:rsid w:val="00182A7D"/>
    <w:rsid w:val="0018327D"/>
    <w:rsid w:val="00184EA3"/>
    <w:rsid w:val="00190D86"/>
    <w:rsid w:val="00191BB9"/>
    <w:rsid w:val="00197D67"/>
    <w:rsid w:val="001A0D44"/>
    <w:rsid w:val="001A246B"/>
    <w:rsid w:val="001A24BA"/>
    <w:rsid w:val="001A4281"/>
    <w:rsid w:val="001B324D"/>
    <w:rsid w:val="001D0913"/>
    <w:rsid w:val="001D10D3"/>
    <w:rsid w:val="001D1E93"/>
    <w:rsid w:val="001D3AF5"/>
    <w:rsid w:val="001D5F02"/>
    <w:rsid w:val="001E480F"/>
    <w:rsid w:val="001E56ED"/>
    <w:rsid w:val="001E66BC"/>
    <w:rsid w:val="001E7136"/>
    <w:rsid w:val="001F11B8"/>
    <w:rsid w:val="001F594A"/>
    <w:rsid w:val="001F7774"/>
    <w:rsid w:val="00202D4A"/>
    <w:rsid w:val="00202FF3"/>
    <w:rsid w:val="00203AA2"/>
    <w:rsid w:val="002103B2"/>
    <w:rsid w:val="0021417D"/>
    <w:rsid w:val="00220CD8"/>
    <w:rsid w:val="002218B5"/>
    <w:rsid w:val="002227CF"/>
    <w:rsid w:val="00222ED5"/>
    <w:rsid w:val="0022382E"/>
    <w:rsid w:val="00225890"/>
    <w:rsid w:val="00227218"/>
    <w:rsid w:val="00230008"/>
    <w:rsid w:val="002301B5"/>
    <w:rsid w:val="00233726"/>
    <w:rsid w:val="00234985"/>
    <w:rsid w:val="00245AA5"/>
    <w:rsid w:val="00250008"/>
    <w:rsid w:val="00251472"/>
    <w:rsid w:val="002526BE"/>
    <w:rsid w:val="00253E69"/>
    <w:rsid w:val="0025534A"/>
    <w:rsid w:val="00257365"/>
    <w:rsid w:val="002601CC"/>
    <w:rsid w:val="002630F4"/>
    <w:rsid w:val="00264D4E"/>
    <w:rsid w:val="00273A81"/>
    <w:rsid w:val="00273C65"/>
    <w:rsid w:val="00273F17"/>
    <w:rsid w:val="00274014"/>
    <w:rsid w:val="00274B50"/>
    <w:rsid w:val="002873B4"/>
    <w:rsid w:val="00291403"/>
    <w:rsid w:val="0029237A"/>
    <w:rsid w:val="0029301A"/>
    <w:rsid w:val="002B143C"/>
    <w:rsid w:val="002B19DC"/>
    <w:rsid w:val="002B254C"/>
    <w:rsid w:val="002B287E"/>
    <w:rsid w:val="002B4B4B"/>
    <w:rsid w:val="002B6975"/>
    <w:rsid w:val="002C01DB"/>
    <w:rsid w:val="002C054E"/>
    <w:rsid w:val="002C2D97"/>
    <w:rsid w:val="002C34DD"/>
    <w:rsid w:val="002C5508"/>
    <w:rsid w:val="002C75F5"/>
    <w:rsid w:val="002D03DF"/>
    <w:rsid w:val="002D139A"/>
    <w:rsid w:val="002D3072"/>
    <w:rsid w:val="002D4B38"/>
    <w:rsid w:val="002D5C07"/>
    <w:rsid w:val="002E1AAC"/>
    <w:rsid w:val="002E2B1D"/>
    <w:rsid w:val="002E539A"/>
    <w:rsid w:val="002F30F6"/>
    <w:rsid w:val="002F543D"/>
    <w:rsid w:val="002F71BC"/>
    <w:rsid w:val="00303D6D"/>
    <w:rsid w:val="00306407"/>
    <w:rsid w:val="00315483"/>
    <w:rsid w:val="00317974"/>
    <w:rsid w:val="00321823"/>
    <w:rsid w:val="003237CE"/>
    <w:rsid w:val="003371B9"/>
    <w:rsid w:val="00343CA2"/>
    <w:rsid w:val="00356631"/>
    <w:rsid w:val="00356DDC"/>
    <w:rsid w:val="00357E4A"/>
    <w:rsid w:val="00362132"/>
    <w:rsid w:val="003627B3"/>
    <w:rsid w:val="00362A5F"/>
    <w:rsid w:val="00364022"/>
    <w:rsid w:val="0036419B"/>
    <w:rsid w:val="00364D50"/>
    <w:rsid w:val="00374EA8"/>
    <w:rsid w:val="00376E6E"/>
    <w:rsid w:val="00380291"/>
    <w:rsid w:val="00380337"/>
    <w:rsid w:val="00382A0A"/>
    <w:rsid w:val="0039185E"/>
    <w:rsid w:val="00393407"/>
    <w:rsid w:val="003978CD"/>
    <w:rsid w:val="003A2ED2"/>
    <w:rsid w:val="003A6400"/>
    <w:rsid w:val="003A6F86"/>
    <w:rsid w:val="003B1E57"/>
    <w:rsid w:val="003B3447"/>
    <w:rsid w:val="003B5BA7"/>
    <w:rsid w:val="003C252D"/>
    <w:rsid w:val="003C3FA4"/>
    <w:rsid w:val="003D0057"/>
    <w:rsid w:val="003D0A1D"/>
    <w:rsid w:val="003D6C87"/>
    <w:rsid w:val="003D7029"/>
    <w:rsid w:val="003E5E48"/>
    <w:rsid w:val="003E6285"/>
    <w:rsid w:val="003E78CB"/>
    <w:rsid w:val="003F5AF6"/>
    <w:rsid w:val="003F6313"/>
    <w:rsid w:val="00406634"/>
    <w:rsid w:val="00406E89"/>
    <w:rsid w:val="00417685"/>
    <w:rsid w:val="004179CA"/>
    <w:rsid w:val="004217E5"/>
    <w:rsid w:val="004227A6"/>
    <w:rsid w:val="00427879"/>
    <w:rsid w:val="00433C13"/>
    <w:rsid w:val="00434B81"/>
    <w:rsid w:val="0043520D"/>
    <w:rsid w:val="00442528"/>
    <w:rsid w:val="00446F64"/>
    <w:rsid w:val="00451E2B"/>
    <w:rsid w:val="004545BE"/>
    <w:rsid w:val="004670AB"/>
    <w:rsid w:val="00467235"/>
    <w:rsid w:val="00471951"/>
    <w:rsid w:val="0047418C"/>
    <w:rsid w:val="00476523"/>
    <w:rsid w:val="00476ED2"/>
    <w:rsid w:val="00481F1F"/>
    <w:rsid w:val="00483057"/>
    <w:rsid w:val="00484DFA"/>
    <w:rsid w:val="00485954"/>
    <w:rsid w:val="00485E48"/>
    <w:rsid w:val="004867E7"/>
    <w:rsid w:val="00487985"/>
    <w:rsid w:val="00490685"/>
    <w:rsid w:val="00496746"/>
    <w:rsid w:val="004A23E0"/>
    <w:rsid w:val="004A6464"/>
    <w:rsid w:val="004A6CD3"/>
    <w:rsid w:val="004B0602"/>
    <w:rsid w:val="004B4E9A"/>
    <w:rsid w:val="004B5ABE"/>
    <w:rsid w:val="004B73EE"/>
    <w:rsid w:val="004C0916"/>
    <w:rsid w:val="004C14C0"/>
    <w:rsid w:val="004C27F8"/>
    <w:rsid w:val="004C31AF"/>
    <w:rsid w:val="004C46B9"/>
    <w:rsid w:val="004C6B73"/>
    <w:rsid w:val="004D29D3"/>
    <w:rsid w:val="004D6575"/>
    <w:rsid w:val="004E210F"/>
    <w:rsid w:val="004F3621"/>
    <w:rsid w:val="004F4BDA"/>
    <w:rsid w:val="004F7259"/>
    <w:rsid w:val="00502D15"/>
    <w:rsid w:val="00506DD7"/>
    <w:rsid w:val="00515089"/>
    <w:rsid w:val="00516A94"/>
    <w:rsid w:val="00523534"/>
    <w:rsid w:val="00530BF0"/>
    <w:rsid w:val="00533E55"/>
    <w:rsid w:val="0054157D"/>
    <w:rsid w:val="005451B4"/>
    <w:rsid w:val="00550D98"/>
    <w:rsid w:val="0055275A"/>
    <w:rsid w:val="005530F0"/>
    <w:rsid w:val="00557A0C"/>
    <w:rsid w:val="00560734"/>
    <w:rsid w:val="00566433"/>
    <w:rsid w:val="005741BC"/>
    <w:rsid w:val="005773D2"/>
    <w:rsid w:val="00577F18"/>
    <w:rsid w:val="00580469"/>
    <w:rsid w:val="00581002"/>
    <w:rsid w:val="005845D5"/>
    <w:rsid w:val="00585A67"/>
    <w:rsid w:val="00585A74"/>
    <w:rsid w:val="005868AA"/>
    <w:rsid w:val="005905F2"/>
    <w:rsid w:val="00594C08"/>
    <w:rsid w:val="00597414"/>
    <w:rsid w:val="005A1986"/>
    <w:rsid w:val="005A28C6"/>
    <w:rsid w:val="005A5402"/>
    <w:rsid w:val="005A64B3"/>
    <w:rsid w:val="005A7A8B"/>
    <w:rsid w:val="005B3239"/>
    <w:rsid w:val="005B51B3"/>
    <w:rsid w:val="005B6A89"/>
    <w:rsid w:val="005C0983"/>
    <w:rsid w:val="005C2AA4"/>
    <w:rsid w:val="005C4D7C"/>
    <w:rsid w:val="005D15B7"/>
    <w:rsid w:val="005D6322"/>
    <w:rsid w:val="005E1620"/>
    <w:rsid w:val="005E1B92"/>
    <w:rsid w:val="005E1BC3"/>
    <w:rsid w:val="005E2AFD"/>
    <w:rsid w:val="005E328F"/>
    <w:rsid w:val="005F31F9"/>
    <w:rsid w:val="005F64C9"/>
    <w:rsid w:val="00600451"/>
    <w:rsid w:val="00600C91"/>
    <w:rsid w:val="00603CAA"/>
    <w:rsid w:val="00603F77"/>
    <w:rsid w:val="006060A2"/>
    <w:rsid w:val="00606C80"/>
    <w:rsid w:val="00607AAC"/>
    <w:rsid w:val="006112BD"/>
    <w:rsid w:val="00612441"/>
    <w:rsid w:val="00616312"/>
    <w:rsid w:val="00621C48"/>
    <w:rsid w:val="00623831"/>
    <w:rsid w:val="00626F59"/>
    <w:rsid w:val="00635BD9"/>
    <w:rsid w:val="00640BFD"/>
    <w:rsid w:val="00641A31"/>
    <w:rsid w:val="006451EF"/>
    <w:rsid w:val="00654FEA"/>
    <w:rsid w:val="00657459"/>
    <w:rsid w:val="00661114"/>
    <w:rsid w:val="00662549"/>
    <w:rsid w:val="006627DE"/>
    <w:rsid w:val="0066389D"/>
    <w:rsid w:val="006705BD"/>
    <w:rsid w:val="006720FD"/>
    <w:rsid w:val="00680A97"/>
    <w:rsid w:val="00683A59"/>
    <w:rsid w:val="00685693"/>
    <w:rsid w:val="00685C5F"/>
    <w:rsid w:val="006970C4"/>
    <w:rsid w:val="00697D21"/>
    <w:rsid w:val="006A1F4A"/>
    <w:rsid w:val="006A2B43"/>
    <w:rsid w:val="006A439D"/>
    <w:rsid w:val="006A6EF1"/>
    <w:rsid w:val="006B106B"/>
    <w:rsid w:val="006B26FA"/>
    <w:rsid w:val="006B37EF"/>
    <w:rsid w:val="006D2E78"/>
    <w:rsid w:val="006D40C6"/>
    <w:rsid w:val="006D4A60"/>
    <w:rsid w:val="006D4CE6"/>
    <w:rsid w:val="006D738A"/>
    <w:rsid w:val="006E3731"/>
    <w:rsid w:val="006E515F"/>
    <w:rsid w:val="006E51B1"/>
    <w:rsid w:val="006E7E58"/>
    <w:rsid w:val="00711EF8"/>
    <w:rsid w:val="00714A3A"/>
    <w:rsid w:val="00722219"/>
    <w:rsid w:val="00726D86"/>
    <w:rsid w:val="00727F25"/>
    <w:rsid w:val="007306B7"/>
    <w:rsid w:val="00730F00"/>
    <w:rsid w:val="00731320"/>
    <w:rsid w:val="007348C6"/>
    <w:rsid w:val="007374F6"/>
    <w:rsid w:val="00741ECC"/>
    <w:rsid w:val="00750FAC"/>
    <w:rsid w:val="00756339"/>
    <w:rsid w:val="00760554"/>
    <w:rsid w:val="00763269"/>
    <w:rsid w:val="007632E3"/>
    <w:rsid w:val="00763763"/>
    <w:rsid w:val="007655C8"/>
    <w:rsid w:val="007710F6"/>
    <w:rsid w:val="00772017"/>
    <w:rsid w:val="00773A5E"/>
    <w:rsid w:val="00775014"/>
    <w:rsid w:val="0077761F"/>
    <w:rsid w:val="00777E35"/>
    <w:rsid w:val="00781AF0"/>
    <w:rsid w:val="00781EFE"/>
    <w:rsid w:val="007845A1"/>
    <w:rsid w:val="0078584F"/>
    <w:rsid w:val="0079040F"/>
    <w:rsid w:val="0079345B"/>
    <w:rsid w:val="00793949"/>
    <w:rsid w:val="00797F89"/>
    <w:rsid w:val="007A02D3"/>
    <w:rsid w:val="007A3C3A"/>
    <w:rsid w:val="007A4647"/>
    <w:rsid w:val="007A48AA"/>
    <w:rsid w:val="007A694A"/>
    <w:rsid w:val="007B3848"/>
    <w:rsid w:val="007B3C8C"/>
    <w:rsid w:val="007B3F8B"/>
    <w:rsid w:val="007C0DF0"/>
    <w:rsid w:val="007C295B"/>
    <w:rsid w:val="007C6D29"/>
    <w:rsid w:val="007C7B2C"/>
    <w:rsid w:val="007D18CD"/>
    <w:rsid w:val="007E099D"/>
    <w:rsid w:val="007E1775"/>
    <w:rsid w:val="007E1E65"/>
    <w:rsid w:val="007E23EA"/>
    <w:rsid w:val="007E3915"/>
    <w:rsid w:val="007E5F91"/>
    <w:rsid w:val="007E72FF"/>
    <w:rsid w:val="007F0CD4"/>
    <w:rsid w:val="007F6931"/>
    <w:rsid w:val="00802040"/>
    <w:rsid w:val="008064C6"/>
    <w:rsid w:val="008104E8"/>
    <w:rsid w:val="00813494"/>
    <w:rsid w:val="00813BA6"/>
    <w:rsid w:val="00815842"/>
    <w:rsid w:val="00817420"/>
    <w:rsid w:val="00820D26"/>
    <w:rsid w:val="00827555"/>
    <w:rsid w:val="008316BC"/>
    <w:rsid w:val="008320E8"/>
    <w:rsid w:val="00832670"/>
    <w:rsid w:val="00832A1F"/>
    <w:rsid w:val="00832A45"/>
    <w:rsid w:val="00832F45"/>
    <w:rsid w:val="00834EB0"/>
    <w:rsid w:val="00835104"/>
    <w:rsid w:val="008370DB"/>
    <w:rsid w:val="00841E08"/>
    <w:rsid w:val="00842813"/>
    <w:rsid w:val="00843805"/>
    <w:rsid w:val="008471B8"/>
    <w:rsid w:val="00851624"/>
    <w:rsid w:val="00855066"/>
    <w:rsid w:val="008557FF"/>
    <w:rsid w:val="008560DC"/>
    <w:rsid w:val="008564E3"/>
    <w:rsid w:val="00865FC6"/>
    <w:rsid w:val="0086618D"/>
    <w:rsid w:val="0086652B"/>
    <w:rsid w:val="00866C54"/>
    <w:rsid w:val="008676EB"/>
    <w:rsid w:val="0087317D"/>
    <w:rsid w:val="008733D7"/>
    <w:rsid w:val="008734C6"/>
    <w:rsid w:val="0087350C"/>
    <w:rsid w:val="0088732C"/>
    <w:rsid w:val="0089025C"/>
    <w:rsid w:val="008972BC"/>
    <w:rsid w:val="008A22B8"/>
    <w:rsid w:val="008A5011"/>
    <w:rsid w:val="008A686D"/>
    <w:rsid w:val="008B175B"/>
    <w:rsid w:val="008B4FFE"/>
    <w:rsid w:val="008B5D33"/>
    <w:rsid w:val="008C1F9C"/>
    <w:rsid w:val="008C36CC"/>
    <w:rsid w:val="008C7067"/>
    <w:rsid w:val="008D0852"/>
    <w:rsid w:val="008D2F86"/>
    <w:rsid w:val="008D367E"/>
    <w:rsid w:val="008D588E"/>
    <w:rsid w:val="008E44FE"/>
    <w:rsid w:val="008E560F"/>
    <w:rsid w:val="008E5EDD"/>
    <w:rsid w:val="008E7A3E"/>
    <w:rsid w:val="008F3F1A"/>
    <w:rsid w:val="008F5F07"/>
    <w:rsid w:val="008F66F2"/>
    <w:rsid w:val="008F794E"/>
    <w:rsid w:val="00902740"/>
    <w:rsid w:val="00916DF6"/>
    <w:rsid w:val="00917C32"/>
    <w:rsid w:val="00920CC2"/>
    <w:rsid w:val="00921484"/>
    <w:rsid w:val="00923984"/>
    <w:rsid w:val="00925BC9"/>
    <w:rsid w:val="00930EB5"/>
    <w:rsid w:val="009329EB"/>
    <w:rsid w:val="00933942"/>
    <w:rsid w:val="009342EE"/>
    <w:rsid w:val="00936983"/>
    <w:rsid w:val="00937BED"/>
    <w:rsid w:val="00942263"/>
    <w:rsid w:val="009448A5"/>
    <w:rsid w:val="00947C4B"/>
    <w:rsid w:val="0095107F"/>
    <w:rsid w:val="00952178"/>
    <w:rsid w:val="00962D90"/>
    <w:rsid w:val="00963F74"/>
    <w:rsid w:val="00971004"/>
    <w:rsid w:val="00973152"/>
    <w:rsid w:val="009750C4"/>
    <w:rsid w:val="009821DF"/>
    <w:rsid w:val="0098235D"/>
    <w:rsid w:val="00992E5F"/>
    <w:rsid w:val="009939E0"/>
    <w:rsid w:val="009962B0"/>
    <w:rsid w:val="00996A02"/>
    <w:rsid w:val="009A03EE"/>
    <w:rsid w:val="009A1C6D"/>
    <w:rsid w:val="009A5FAC"/>
    <w:rsid w:val="009A7623"/>
    <w:rsid w:val="009B11EF"/>
    <w:rsid w:val="009B294C"/>
    <w:rsid w:val="009C17C0"/>
    <w:rsid w:val="009D4599"/>
    <w:rsid w:val="009E0BBD"/>
    <w:rsid w:val="009E2487"/>
    <w:rsid w:val="009E2CCF"/>
    <w:rsid w:val="009E36FF"/>
    <w:rsid w:val="009E58C5"/>
    <w:rsid w:val="009E6271"/>
    <w:rsid w:val="009F087D"/>
    <w:rsid w:val="009F246A"/>
    <w:rsid w:val="009F505A"/>
    <w:rsid w:val="009F741A"/>
    <w:rsid w:val="009F7A9E"/>
    <w:rsid w:val="00A00F10"/>
    <w:rsid w:val="00A029A4"/>
    <w:rsid w:val="00A04AA1"/>
    <w:rsid w:val="00A0560D"/>
    <w:rsid w:val="00A1335A"/>
    <w:rsid w:val="00A143DD"/>
    <w:rsid w:val="00A154C3"/>
    <w:rsid w:val="00A1593D"/>
    <w:rsid w:val="00A21549"/>
    <w:rsid w:val="00A22DA4"/>
    <w:rsid w:val="00A25467"/>
    <w:rsid w:val="00A35C9C"/>
    <w:rsid w:val="00A369EA"/>
    <w:rsid w:val="00A36C44"/>
    <w:rsid w:val="00A40961"/>
    <w:rsid w:val="00A4145A"/>
    <w:rsid w:val="00A457CE"/>
    <w:rsid w:val="00A4786F"/>
    <w:rsid w:val="00A47FF8"/>
    <w:rsid w:val="00A5145A"/>
    <w:rsid w:val="00A55713"/>
    <w:rsid w:val="00A5637D"/>
    <w:rsid w:val="00A65BBD"/>
    <w:rsid w:val="00A66614"/>
    <w:rsid w:val="00A72DEA"/>
    <w:rsid w:val="00A8554A"/>
    <w:rsid w:val="00A90788"/>
    <w:rsid w:val="00AA3819"/>
    <w:rsid w:val="00AA3C23"/>
    <w:rsid w:val="00AA7521"/>
    <w:rsid w:val="00AA7D7C"/>
    <w:rsid w:val="00AB0323"/>
    <w:rsid w:val="00AB1ECE"/>
    <w:rsid w:val="00AB6FE2"/>
    <w:rsid w:val="00AC2B99"/>
    <w:rsid w:val="00AD0158"/>
    <w:rsid w:val="00AD6045"/>
    <w:rsid w:val="00AD78E4"/>
    <w:rsid w:val="00AE1363"/>
    <w:rsid w:val="00AE3315"/>
    <w:rsid w:val="00AF5930"/>
    <w:rsid w:val="00B00F74"/>
    <w:rsid w:val="00B047B6"/>
    <w:rsid w:val="00B06556"/>
    <w:rsid w:val="00B07879"/>
    <w:rsid w:val="00B14168"/>
    <w:rsid w:val="00B15B21"/>
    <w:rsid w:val="00B165B1"/>
    <w:rsid w:val="00B16770"/>
    <w:rsid w:val="00B24C3F"/>
    <w:rsid w:val="00B25A75"/>
    <w:rsid w:val="00B26D0C"/>
    <w:rsid w:val="00B33AFA"/>
    <w:rsid w:val="00B41E3B"/>
    <w:rsid w:val="00B420F9"/>
    <w:rsid w:val="00B43830"/>
    <w:rsid w:val="00B46BF8"/>
    <w:rsid w:val="00B51643"/>
    <w:rsid w:val="00B5323F"/>
    <w:rsid w:val="00B5372C"/>
    <w:rsid w:val="00B54809"/>
    <w:rsid w:val="00B60DB6"/>
    <w:rsid w:val="00B618A8"/>
    <w:rsid w:val="00B629A9"/>
    <w:rsid w:val="00B7025D"/>
    <w:rsid w:val="00B70CD7"/>
    <w:rsid w:val="00B7415A"/>
    <w:rsid w:val="00B806E2"/>
    <w:rsid w:val="00B819A9"/>
    <w:rsid w:val="00B82ECD"/>
    <w:rsid w:val="00B87887"/>
    <w:rsid w:val="00B9613B"/>
    <w:rsid w:val="00B97E19"/>
    <w:rsid w:val="00BA3011"/>
    <w:rsid w:val="00BB12F5"/>
    <w:rsid w:val="00BB1900"/>
    <w:rsid w:val="00BB1F61"/>
    <w:rsid w:val="00BB2B7B"/>
    <w:rsid w:val="00BB4D7A"/>
    <w:rsid w:val="00BB7660"/>
    <w:rsid w:val="00BB7B7C"/>
    <w:rsid w:val="00BC50F0"/>
    <w:rsid w:val="00BC7129"/>
    <w:rsid w:val="00BD0C42"/>
    <w:rsid w:val="00BD62BD"/>
    <w:rsid w:val="00BD6CBE"/>
    <w:rsid w:val="00BE19AC"/>
    <w:rsid w:val="00BE3F06"/>
    <w:rsid w:val="00BE7876"/>
    <w:rsid w:val="00BF7163"/>
    <w:rsid w:val="00C04C30"/>
    <w:rsid w:val="00C12F30"/>
    <w:rsid w:val="00C27425"/>
    <w:rsid w:val="00C2764B"/>
    <w:rsid w:val="00C30B5C"/>
    <w:rsid w:val="00C33887"/>
    <w:rsid w:val="00C345B3"/>
    <w:rsid w:val="00C34B5D"/>
    <w:rsid w:val="00C376B5"/>
    <w:rsid w:val="00C40DEA"/>
    <w:rsid w:val="00C45466"/>
    <w:rsid w:val="00C45567"/>
    <w:rsid w:val="00C52FC3"/>
    <w:rsid w:val="00C55B67"/>
    <w:rsid w:val="00C62AFB"/>
    <w:rsid w:val="00C66133"/>
    <w:rsid w:val="00C700D7"/>
    <w:rsid w:val="00C70309"/>
    <w:rsid w:val="00C76003"/>
    <w:rsid w:val="00C762FC"/>
    <w:rsid w:val="00C80324"/>
    <w:rsid w:val="00C8313E"/>
    <w:rsid w:val="00C85B4E"/>
    <w:rsid w:val="00C86831"/>
    <w:rsid w:val="00C9061C"/>
    <w:rsid w:val="00C97427"/>
    <w:rsid w:val="00CB1ADB"/>
    <w:rsid w:val="00CB205A"/>
    <w:rsid w:val="00CB26F7"/>
    <w:rsid w:val="00CB2AC1"/>
    <w:rsid w:val="00CB3B1D"/>
    <w:rsid w:val="00CB4E32"/>
    <w:rsid w:val="00CB742E"/>
    <w:rsid w:val="00CB74E5"/>
    <w:rsid w:val="00CC2030"/>
    <w:rsid w:val="00CC36C4"/>
    <w:rsid w:val="00CC562B"/>
    <w:rsid w:val="00CC6510"/>
    <w:rsid w:val="00CD0E66"/>
    <w:rsid w:val="00CD1449"/>
    <w:rsid w:val="00CD18D7"/>
    <w:rsid w:val="00CD234F"/>
    <w:rsid w:val="00CD2B68"/>
    <w:rsid w:val="00CD664D"/>
    <w:rsid w:val="00CD6A38"/>
    <w:rsid w:val="00CD73BD"/>
    <w:rsid w:val="00CE1759"/>
    <w:rsid w:val="00CE1A08"/>
    <w:rsid w:val="00CE1E15"/>
    <w:rsid w:val="00CE2300"/>
    <w:rsid w:val="00CE2985"/>
    <w:rsid w:val="00CE50CD"/>
    <w:rsid w:val="00CF32B6"/>
    <w:rsid w:val="00D007A8"/>
    <w:rsid w:val="00D01CAA"/>
    <w:rsid w:val="00D05CF8"/>
    <w:rsid w:val="00D06496"/>
    <w:rsid w:val="00D07DCF"/>
    <w:rsid w:val="00D11DCD"/>
    <w:rsid w:val="00D20E26"/>
    <w:rsid w:val="00D21A29"/>
    <w:rsid w:val="00D2289D"/>
    <w:rsid w:val="00D22ACF"/>
    <w:rsid w:val="00D232DF"/>
    <w:rsid w:val="00D31179"/>
    <w:rsid w:val="00D31B60"/>
    <w:rsid w:val="00D326ED"/>
    <w:rsid w:val="00D33046"/>
    <w:rsid w:val="00D4564E"/>
    <w:rsid w:val="00D51FA9"/>
    <w:rsid w:val="00D52FD4"/>
    <w:rsid w:val="00D5409F"/>
    <w:rsid w:val="00D56FA2"/>
    <w:rsid w:val="00D57DBE"/>
    <w:rsid w:val="00D65C3D"/>
    <w:rsid w:val="00D70DA0"/>
    <w:rsid w:val="00D70E33"/>
    <w:rsid w:val="00D723E6"/>
    <w:rsid w:val="00D72B88"/>
    <w:rsid w:val="00D82652"/>
    <w:rsid w:val="00D904A4"/>
    <w:rsid w:val="00D916A3"/>
    <w:rsid w:val="00DA04E7"/>
    <w:rsid w:val="00DA1C22"/>
    <w:rsid w:val="00DA29D6"/>
    <w:rsid w:val="00DB1779"/>
    <w:rsid w:val="00DC2F2E"/>
    <w:rsid w:val="00DC32EA"/>
    <w:rsid w:val="00DC7602"/>
    <w:rsid w:val="00DD0E9E"/>
    <w:rsid w:val="00DD5A87"/>
    <w:rsid w:val="00DE1239"/>
    <w:rsid w:val="00DE6007"/>
    <w:rsid w:val="00DE61D5"/>
    <w:rsid w:val="00DE6307"/>
    <w:rsid w:val="00DE673E"/>
    <w:rsid w:val="00DE7DEF"/>
    <w:rsid w:val="00DF1FE2"/>
    <w:rsid w:val="00DF2131"/>
    <w:rsid w:val="00DF360F"/>
    <w:rsid w:val="00DF39ED"/>
    <w:rsid w:val="00DF3FF5"/>
    <w:rsid w:val="00DF4E26"/>
    <w:rsid w:val="00E01408"/>
    <w:rsid w:val="00E055FC"/>
    <w:rsid w:val="00E1059E"/>
    <w:rsid w:val="00E11229"/>
    <w:rsid w:val="00E1182F"/>
    <w:rsid w:val="00E12508"/>
    <w:rsid w:val="00E13796"/>
    <w:rsid w:val="00E17AE5"/>
    <w:rsid w:val="00E17E1C"/>
    <w:rsid w:val="00E22E0A"/>
    <w:rsid w:val="00E25A48"/>
    <w:rsid w:val="00E26DB3"/>
    <w:rsid w:val="00E30E6F"/>
    <w:rsid w:val="00E315CA"/>
    <w:rsid w:val="00E31EB1"/>
    <w:rsid w:val="00E323E5"/>
    <w:rsid w:val="00E35761"/>
    <w:rsid w:val="00E40788"/>
    <w:rsid w:val="00E46453"/>
    <w:rsid w:val="00E47589"/>
    <w:rsid w:val="00E50B45"/>
    <w:rsid w:val="00E522A8"/>
    <w:rsid w:val="00E56467"/>
    <w:rsid w:val="00E63BA4"/>
    <w:rsid w:val="00E653CD"/>
    <w:rsid w:val="00E67644"/>
    <w:rsid w:val="00E705DD"/>
    <w:rsid w:val="00E7073F"/>
    <w:rsid w:val="00E7308F"/>
    <w:rsid w:val="00E739F5"/>
    <w:rsid w:val="00E73AE4"/>
    <w:rsid w:val="00E913B0"/>
    <w:rsid w:val="00E913F6"/>
    <w:rsid w:val="00E91C7E"/>
    <w:rsid w:val="00E94706"/>
    <w:rsid w:val="00EA0CA2"/>
    <w:rsid w:val="00EA4356"/>
    <w:rsid w:val="00EA4606"/>
    <w:rsid w:val="00EB028A"/>
    <w:rsid w:val="00EB6A4E"/>
    <w:rsid w:val="00EC21AE"/>
    <w:rsid w:val="00EC4F5B"/>
    <w:rsid w:val="00EC5466"/>
    <w:rsid w:val="00ED0163"/>
    <w:rsid w:val="00ED0628"/>
    <w:rsid w:val="00ED1341"/>
    <w:rsid w:val="00ED6B09"/>
    <w:rsid w:val="00EE2339"/>
    <w:rsid w:val="00EE52C6"/>
    <w:rsid w:val="00EE6C55"/>
    <w:rsid w:val="00EE79BE"/>
    <w:rsid w:val="00EF254F"/>
    <w:rsid w:val="00EF3D9F"/>
    <w:rsid w:val="00F12CEC"/>
    <w:rsid w:val="00F1556B"/>
    <w:rsid w:val="00F209F1"/>
    <w:rsid w:val="00F2127C"/>
    <w:rsid w:val="00F25330"/>
    <w:rsid w:val="00F25E91"/>
    <w:rsid w:val="00F262AC"/>
    <w:rsid w:val="00F30480"/>
    <w:rsid w:val="00F31745"/>
    <w:rsid w:val="00F3579E"/>
    <w:rsid w:val="00F37BA8"/>
    <w:rsid w:val="00F40C2E"/>
    <w:rsid w:val="00F447B1"/>
    <w:rsid w:val="00F44A9A"/>
    <w:rsid w:val="00F4783A"/>
    <w:rsid w:val="00F508D5"/>
    <w:rsid w:val="00F70198"/>
    <w:rsid w:val="00F74603"/>
    <w:rsid w:val="00F76587"/>
    <w:rsid w:val="00FA234C"/>
    <w:rsid w:val="00FA2431"/>
    <w:rsid w:val="00FA268F"/>
    <w:rsid w:val="00FA5E6D"/>
    <w:rsid w:val="00FB19D3"/>
    <w:rsid w:val="00FB7D94"/>
    <w:rsid w:val="00FC2205"/>
    <w:rsid w:val="00FC366E"/>
    <w:rsid w:val="00FC41DB"/>
    <w:rsid w:val="00FC6310"/>
    <w:rsid w:val="00FC64C4"/>
    <w:rsid w:val="00FC6620"/>
    <w:rsid w:val="00FD4BA6"/>
    <w:rsid w:val="00FD6FBF"/>
    <w:rsid w:val="00FD74B4"/>
    <w:rsid w:val="00FE7669"/>
    <w:rsid w:val="00FF1274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6889"/>
  <w15:docId w15:val="{463BEF7C-5CCE-42E2-A890-5547F73B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Use Case List Paragraph Знак"/>
    <w:link w:val="a4"/>
    <w:uiPriority w:val="34"/>
    <w:locked/>
    <w:rsid w:val="00BB1F61"/>
  </w:style>
  <w:style w:type="paragraph" w:styleId="a4">
    <w:name w:val="List Paragraph"/>
    <w:aliases w:val="Use Case List Paragraph"/>
    <w:basedOn w:val="a"/>
    <w:link w:val="a3"/>
    <w:uiPriority w:val="34"/>
    <w:qFormat/>
    <w:rsid w:val="00BB1F61"/>
    <w:pPr>
      <w:ind w:left="720"/>
      <w:contextualSpacing/>
    </w:pPr>
  </w:style>
  <w:style w:type="table" w:styleId="a5">
    <w:name w:val="Table Grid"/>
    <w:basedOn w:val="a1"/>
    <w:uiPriority w:val="39"/>
    <w:rsid w:val="00015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015C9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015C9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Strong"/>
    <w:basedOn w:val="a0"/>
    <w:uiPriority w:val="22"/>
    <w:qFormat/>
    <w:rsid w:val="00015C9A"/>
    <w:rPr>
      <w:b/>
      <w:bCs/>
    </w:rPr>
  </w:style>
  <w:style w:type="character" w:customStyle="1" w:styleId="st">
    <w:name w:val="st"/>
    <w:basedOn w:val="a0"/>
    <w:rsid w:val="00015C9A"/>
  </w:style>
  <w:style w:type="character" w:styleId="a9">
    <w:name w:val="Emphasis"/>
    <w:basedOn w:val="a0"/>
    <w:uiPriority w:val="20"/>
    <w:qFormat/>
    <w:rsid w:val="00015C9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0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0C9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D0A1D"/>
    <w:pPr>
      <w:spacing w:after="0" w:line="240" w:lineRule="auto"/>
    </w:pPr>
  </w:style>
  <w:style w:type="character" w:customStyle="1" w:styleId="fontstyle01">
    <w:name w:val="fontstyle01"/>
    <w:basedOn w:val="a0"/>
    <w:rsid w:val="00FC220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9">
    <w:name w:val="Основной текст (19)_"/>
    <w:basedOn w:val="a0"/>
    <w:link w:val="190"/>
    <w:locked/>
    <w:rsid w:val="009239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92398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E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2508"/>
  </w:style>
  <w:style w:type="paragraph" w:styleId="af">
    <w:name w:val="footer"/>
    <w:basedOn w:val="a"/>
    <w:link w:val="af0"/>
    <w:uiPriority w:val="99"/>
    <w:unhideWhenUsed/>
    <w:rsid w:val="00E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1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5638-F62E-45EF-B400-7F573829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Toir Ismoilov</dc:creator>
  <cp:keywords/>
  <dc:description/>
  <cp:lastModifiedBy>Rashidkhon Rakhmatkhujaev</cp:lastModifiedBy>
  <cp:revision>26</cp:revision>
  <cp:lastPrinted>2024-06-24T12:36:00Z</cp:lastPrinted>
  <dcterms:created xsi:type="dcterms:W3CDTF">2024-06-25T07:56:00Z</dcterms:created>
  <dcterms:modified xsi:type="dcterms:W3CDTF">2024-08-28T10:57:00Z</dcterms:modified>
</cp:coreProperties>
</file>